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hint="eastAsia" w:eastAsia="黑体"/>
          <w:lang w:eastAsia="zh-CN"/>
        </w:rPr>
      </w:pPr>
      <w:r>
        <w:rPr>
          <w:rFonts w:hint="eastAsia" w:eastAsia="黑体"/>
        </w:rPr>
        <w:t>合同编号：</w:t>
      </w:r>
    </w:p>
    <w:p>
      <w:pPr>
        <w:spacing w:after="60"/>
        <w:rPr>
          <w:rFonts w:eastAsia="黑体"/>
        </w:rPr>
      </w:pPr>
    </w:p>
    <w:p>
      <w:pPr>
        <w:jc w:val="center"/>
        <w:rPr>
          <w:rFonts w:ascii="黑体" w:eastAsia="黑体"/>
          <w:sz w:val="84"/>
          <w:szCs w:val="84"/>
        </w:rPr>
      </w:pPr>
      <w:r>
        <w:rPr>
          <w:rFonts w:hint="eastAsia" w:ascii="黑体" w:eastAsia="黑体"/>
          <w:sz w:val="84"/>
          <w:szCs w:val="84"/>
        </w:rPr>
        <w:t>临床试验合同</w:t>
      </w:r>
    </w:p>
    <w:p>
      <w:pPr>
        <w:rPr>
          <w:rFonts w:ascii="宋体" w:hAnsi="宋体"/>
          <w:szCs w:val="28"/>
          <w:u w:val="single"/>
        </w:rPr>
      </w:pPr>
      <w:r>
        <w:rPr>
          <w:rFonts w:ascii="宋体" w:hAnsi="宋体"/>
          <w:b/>
          <w:szCs w:val="28"/>
        </w:rPr>
        <w:t>项目名称</w:t>
      </w:r>
      <w:r>
        <w:rPr>
          <w:rFonts w:hint="eastAsia" w:ascii="宋体" w:hAnsi="宋体"/>
          <w:b/>
          <w:szCs w:val="28"/>
        </w:rPr>
        <w:t>：</w:t>
      </w:r>
      <w:bookmarkStart w:id="1" w:name="_GoBack"/>
      <w:bookmarkEnd w:id="1"/>
    </w:p>
    <w:p>
      <w:pPr>
        <w:rPr>
          <w:rFonts w:ascii="宋体" w:hAnsi="宋体"/>
          <w:szCs w:val="24"/>
          <w:u w:val="single"/>
        </w:rPr>
      </w:pPr>
      <w:r>
        <w:rPr>
          <w:rFonts w:ascii="宋体" w:hAnsi="宋体"/>
          <w:b/>
          <w:szCs w:val="28"/>
        </w:rPr>
        <w:t>试验药物</w:t>
      </w:r>
      <w:r>
        <w:rPr>
          <w:rFonts w:hint="eastAsia" w:ascii="宋体" w:hAnsi="宋体"/>
          <w:b/>
          <w:szCs w:val="28"/>
        </w:rPr>
        <w:t>：</w:t>
      </w:r>
    </w:p>
    <w:p>
      <w:pPr>
        <w:rPr>
          <w:rFonts w:ascii="宋体" w:hAnsi="宋体"/>
          <w:szCs w:val="24"/>
          <w:u w:val="single"/>
        </w:rPr>
      </w:pPr>
    </w:p>
    <w:p>
      <w:pPr>
        <w:rPr>
          <w:rFonts w:hint="default" w:ascii="宋体" w:hAnsi="宋体" w:eastAsia="宋体"/>
          <w:b/>
          <w:sz w:val="21"/>
          <w:szCs w:val="21"/>
          <w:u w:val="single"/>
          <w:lang w:val="en-US" w:eastAsia="zh-CN"/>
        </w:rPr>
      </w:pPr>
      <w:r>
        <w:rPr>
          <w:rFonts w:hint="eastAsia" w:ascii="宋体" w:hAnsi="宋体"/>
          <w:b/>
          <w:sz w:val="21"/>
          <w:szCs w:val="21"/>
        </w:rPr>
        <w:t>批件号：</w:t>
      </w:r>
      <w:r>
        <w:rPr>
          <w:rFonts w:hint="eastAsia" w:ascii="宋体" w:hAnsi="宋体"/>
          <w:b/>
          <w:sz w:val="21"/>
          <w:szCs w:val="21"/>
          <w:lang w:val="en-US" w:eastAsia="zh-CN"/>
        </w:rPr>
        <w:t xml:space="preserve">             </w:t>
      </w:r>
      <w:r>
        <w:rPr>
          <w:rFonts w:hint="eastAsia" w:ascii="宋体" w:hAnsi="宋体"/>
          <w:b/>
          <w:sz w:val="21"/>
          <w:szCs w:val="21"/>
        </w:rPr>
        <w:t>注册分类：</w:t>
      </w:r>
      <w:r>
        <w:rPr>
          <w:rFonts w:hint="eastAsia" w:ascii="宋体" w:hAnsi="宋体"/>
          <w:b/>
          <w:sz w:val="21"/>
          <w:szCs w:val="21"/>
          <w:lang w:val="en-US" w:eastAsia="zh-CN"/>
        </w:rPr>
        <w:t xml:space="preserve">                </w:t>
      </w:r>
      <w:r>
        <w:rPr>
          <w:rFonts w:hint="eastAsia" w:ascii="宋体" w:hAnsi="宋体"/>
          <w:b/>
          <w:sz w:val="21"/>
          <w:szCs w:val="21"/>
        </w:rPr>
        <w:t>注册国家</w:t>
      </w:r>
      <w:r>
        <w:rPr>
          <w:rFonts w:hint="eastAsia" w:ascii="宋体" w:hAnsi="宋体"/>
          <w:b/>
          <w:sz w:val="21"/>
          <w:szCs w:val="21"/>
          <w:lang w:eastAsia="zh-CN"/>
        </w:rPr>
        <w:t>：</w:t>
      </w:r>
      <w:r>
        <w:rPr>
          <w:rFonts w:hint="eastAsia" w:ascii="宋体" w:hAnsi="宋体"/>
          <w:b/>
          <w:sz w:val="21"/>
          <w:szCs w:val="21"/>
          <w:lang w:val="en-US" w:eastAsia="zh-CN"/>
        </w:rPr>
        <w:t xml:space="preserve"> </w:t>
      </w:r>
    </w:p>
    <w:p>
      <w:pPr>
        <w:spacing w:line="400" w:lineRule="exact"/>
        <w:rPr>
          <w:rFonts w:ascii="宋体" w:hAnsi="宋体"/>
          <w:b/>
          <w:sz w:val="21"/>
          <w:szCs w:val="21"/>
        </w:rPr>
      </w:pPr>
      <w:r>
        <w:rPr>
          <w:rFonts w:hint="eastAsia" w:ascii="宋体" w:hAnsi="宋体"/>
          <w:b/>
          <w:sz w:val="21"/>
          <w:szCs w:val="21"/>
        </w:rPr>
        <w:t xml:space="preserve">试验类别：□国际多中心（代码） </w:t>
      </w:r>
      <w:r>
        <w:rPr>
          <w:rFonts w:hint="eastAsia" w:ascii="宋体" w:hAnsi="宋体"/>
          <w:b/>
          <w:sz w:val="21"/>
          <w:szCs w:val="21"/>
          <w:lang w:eastAsia="zh-CN"/>
        </w:rPr>
        <w:t>□</w:t>
      </w:r>
      <w:r>
        <w:rPr>
          <w:rFonts w:hint="eastAsia" w:ascii="宋体" w:hAnsi="宋体"/>
          <w:b/>
          <w:sz w:val="21"/>
          <w:szCs w:val="21"/>
        </w:rPr>
        <w:t xml:space="preserve">国内多中心  □单中心  参与性质：□组长单位 </w:t>
      </w:r>
      <w:r>
        <w:rPr>
          <w:rFonts w:hint="eastAsia" w:ascii="宋体" w:hAnsi="宋体"/>
          <w:b/>
          <w:sz w:val="21"/>
          <w:szCs w:val="21"/>
          <w:lang w:eastAsia="zh-CN"/>
        </w:rPr>
        <w:t>□</w:t>
      </w:r>
      <w:r>
        <w:rPr>
          <w:rFonts w:hint="eastAsia" w:ascii="宋体" w:hAnsi="宋体"/>
          <w:b/>
          <w:sz w:val="21"/>
          <w:szCs w:val="21"/>
        </w:rPr>
        <w:t>参加单位</w:t>
      </w:r>
    </w:p>
    <w:p>
      <w:pPr>
        <w:rPr>
          <w:rFonts w:ascii="宋体" w:hAnsi="宋体"/>
          <w:b/>
          <w:sz w:val="21"/>
          <w:szCs w:val="21"/>
        </w:rPr>
      </w:pPr>
      <w:r>
        <w:rPr>
          <w:rFonts w:hint="eastAsia" w:ascii="宋体" w:hAnsi="宋体"/>
          <w:b/>
          <w:sz w:val="21"/>
          <w:szCs w:val="21"/>
        </w:rPr>
        <w:t>试验分期：□</w:t>
      </w:r>
      <w:r>
        <w:rPr>
          <w:rFonts w:ascii="宋体" w:hAnsi="宋体"/>
          <w:b/>
          <w:sz w:val="21"/>
          <w:szCs w:val="21"/>
        </w:rPr>
        <w:t>I</w:t>
      </w:r>
      <w:r>
        <w:rPr>
          <w:rFonts w:hint="eastAsia" w:ascii="宋体" w:hAnsi="宋体"/>
          <w:b/>
          <w:sz w:val="21"/>
          <w:szCs w:val="21"/>
        </w:rPr>
        <w:t>期   □</w:t>
      </w:r>
      <w:r>
        <w:rPr>
          <w:rFonts w:ascii="宋体" w:hAnsi="宋体"/>
          <w:b/>
          <w:sz w:val="21"/>
          <w:szCs w:val="21"/>
        </w:rPr>
        <w:t>II</w:t>
      </w:r>
      <w:r>
        <w:rPr>
          <w:rFonts w:hint="eastAsia" w:ascii="宋体" w:hAnsi="宋体"/>
          <w:b/>
          <w:sz w:val="21"/>
          <w:szCs w:val="21"/>
        </w:rPr>
        <w:t xml:space="preserve">期   </w:t>
      </w:r>
      <w:r>
        <w:rPr>
          <w:rFonts w:hint="eastAsia" w:ascii="宋体" w:hAnsi="宋体"/>
          <w:b/>
          <w:sz w:val="21"/>
          <w:szCs w:val="21"/>
          <w:lang w:eastAsia="zh-CN"/>
        </w:rPr>
        <w:t>□</w:t>
      </w:r>
      <w:r>
        <w:rPr>
          <w:rFonts w:ascii="宋体" w:hAnsi="宋体"/>
          <w:b/>
          <w:sz w:val="21"/>
          <w:szCs w:val="21"/>
        </w:rPr>
        <w:t>III</w:t>
      </w:r>
      <w:r>
        <w:rPr>
          <w:rFonts w:hint="eastAsia" w:ascii="宋体" w:hAnsi="宋体"/>
          <w:b/>
          <w:sz w:val="21"/>
          <w:szCs w:val="21"/>
        </w:rPr>
        <w:t>期   □</w:t>
      </w:r>
      <w:r>
        <w:rPr>
          <w:rFonts w:ascii="宋体" w:hAnsi="宋体"/>
          <w:b/>
          <w:sz w:val="21"/>
          <w:szCs w:val="21"/>
        </w:rPr>
        <w:t>IV</w:t>
      </w:r>
      <w:r>
        <w:rPr>
          <w:rFonts w:hint="eastAsia" w:ascii="宋体" w:hAnsi="宋体"/>
          <w:b/>
          <w:sz w:val="21"/>
          <w:szCs w:val="21"/>
        </w:rPr>
        <w:t>期   □研究者发起临床试验</w:t>
      </w:r>
    </w:p>
    <w:p>
      <w:pPr>
        <w:spacing w:line="400" w:lineRule="exact"/>
        <w:rPr>
          <w:rFonts w:ascii="宋体" w:hAnsi="宋体"/>
          <w:b/>
          <w:sz w:val="21"/>
          <w:szCs w:val="21"/>
        </w:rPr>
      </w:pPr>
    </w:p>
    <w:p>
      <w:pPr>
        <w:spacing w:line="400" w:lineRule="exact"/>
        <w:rPr>
          <w:rFonts w:hint="default" w:ascii="宋体" w:hAnsi="宋体" w:eastAsia="宋体"/>
          <w:b/>
          <w:sz w:val="21"/>
          <w:szCs w:val="21"/>
          <w:lang w:val="en-US" w:eastAsia="zh-CN"/>
        </w:rPr>
      </w:pPr>
      <w:r>
        <w:rPr>
          <w:rFonts w:hint="eastAsia" w:ascii="宋体" w:hAnsi="宋体"/>
          <w:b/>
          <w:sz w:val="21"/>
          <w:szCs w:val="21"/>
        </w:rPr>
        <w:t>申办者</w:t>
      </w:r>
      <w:r>
        <w:rPr>
          <w:rFonts w:ascii="宋体" w:hAnsi="宋体"/>
          <w:b/>
          <w:sz w:val="21"/>
          <w:szCs w:val="21"/>
        </w:rPr>
        <w:t>：</w:t>
      </w:r>
      <w:r>
        <w:rPr>
          <w:rFonts w:hint="eastAsia" w:ascii="宋体" w:hAnsi="宋体"/>
          <w:b/>
          <w:sz w:val="21"/>
          <w:szCs w:val="21"/>
          <w:lang w:val="en-US" w:eastAsia="zh-CN"/>
        </w:rPr>
        <w:t xml:space="preserve">      </w:t>
      </w:r>
    </w:p>
    <w:p>
      <w:pPr>
        <w:spacing w:line="400" w:lineRule="exact"/>
        <w:rPr>
          <w:rFonts w:hint="default" w:ascii="宋体" w:hAnsi="宋体" w:eastAsia="宋体"/>
          <w:b/>
          <w:sz w:val="21"/>
          <w:szCs w:val="21"/>
          <w:lang w:val="en-US" w:eastAsia="zh-CN"/>
        </w:rPr>
      </w:pPr>
      <w:r>
        <w:rPr>
          <w:rFonts w:ascii="宋体" w:hAnsi="宋体"/>
          <w:b/>
          <w:sz w:val="21"/>
          <w:szCs w:val="21"/>
        </w:rPr>
        <w:t>法</w:t>
      </w:r>
      <w:r>
        <w:rPr>
          <w:rFonts w:hint="eastAsia" w:ascii="宋体" w:hAnsi="宋体"/>
          <w:b/>
          <w:sz w:val="21"/>
          <w:szCs w:val="21"/>
        </w:rPr>
        <w:t xml:space="preserve">  </w:t>
      </w:r>
      <w:r>
        <w:rPr>
          <w:rFonts w:ascii="宋体" w:hAnsi="宋体"/>
          <w:b/>
          <w:sz w:val="21"/>
          <w:szCs w:val="21"/>
        </w:rPr>
        <w:t>人：</w:t>
      </w:r>
      <w:r>
        <w:rPr>
          <w:rFonts w:hint="eastAsia" w:ascii="宋体" w:hAnsi="宋体"/>
          <w:b/>
          <w:sz w:val="21"/>
          <w:szCs w:val="21"/>
          <w:lang w:val="en-US" w:eastAsia="zh-CN"/>
        </w:rPr>
        <w:t xml:space="preserve">             </w:t>
      </w:r>
      <w:r>
        <w:rPr>
          <w:rFonts w:ascii="宋体" w:hAnsi="宋体"/>
          <w:b/>
          <w:sz w:val="21"/>
          <w:szCs w:val="21"/>
        </w:rPr>
        <w:t>项目负责人：</w:t>
      </w:r>
      <w:r>
        <w:rPr>
          <w:rFonts w:hint="eastAsia" w:ascii="宋体" w:hAnsi="宋体"/>
          <w:b/>
          <w:sz w:val="21"/>
          <w:szCs w:val="21"/>
          <w:lang w:val="en-US" w:eastAsia="zh-CN"/>
        </w:rPr>
        <w:t xml:space="preserve">        </w:t>
      </w:r>
    </w:p>
    <w:p>
      <w:pPr>
        <w:spacing w:line="400" w:lineRule="exact"/>
        <w:rPr>
          <w:rFonts w:hint="default" w:ascii="宋体" w:hAnsi="宋体" w:eastAsia="宋体"/>
          <w:b/>
          <w:sz w:val="21"/>
          <w:szCs w:val="21"/>
          <w:u w:val="single"/>
          <w:lang w:val="en-US" w:eastAsia="zh-CN"/>
        </w:rPr>
      </w:pPr>
      <w:r>
        <w:rPr>
          <w:rFonts w:ascii="宋体" w:hAnsi="宋体"/>
          <w:b/>
          <w:sz w:val="21"/>
          <w:szCs w:val="21"/>
        </w:rPr>
        <w:t>地  址：</w:t>
      </w:r>
      <w:r>
        <w:rPr>
          <w:rFonts w:hint="eastAsia" w:ascii="宋体" w:hAnsi="宋体"/>
          <w:b/>
          <w:sz w:val="21"/>
          <w:szCs w:val="21"/>
          <w:lang w:val="en-US" w:eastAsia="zh-CN"/>
        </w:rPr>
        <w:t xml:space="preserve">             </w:t>
      </w:r>
      <w:r>
        <w:rPr>
          <w:rFonts w:ascii="宋体" w:hAnsi="宋体"/>
          <w:b/>
          <w:sz w:val="21"/>
          <w:szCs w:val="21"/>
        </w:rPr>
        <w:t>邮政编码：</w:t>
      </w:r>
      <w:r>
        <w:rPr>
          <w:rFonts w:hint="eastAsia" w:ascii="宋体" w:hAnsi="宋体"/>
          <w:b/>
          <w:sz w:val="21"/>
          <w:szCs w:val="21"/>
          <w:lang w:val="en-US" w:eastAsia="zh-CN"/>
        </w:rPr>
        <w:t xml:space="preserve">         </w:t>
      </w:r>
    </w:p>
    <w:p>
      <w:pPr>
        <w:spacing w:line="400" w:lineRule="exact"/>
        <w:rPr>
          <w:rFonts w:hint="default" w:ascii="宋体" w:hAnsi="宋体" w:eastAsia="宋体"/>
          <w:b/>
          <w:sz w:val="21"/>
          <w:szCs w:val="21"/>
          <w:u w:val="single"/>
          <w:lang w:val="en-US" w:eastAsia="zh-CN"/>
        </w:rPr>
      </w:pPr>
      <w:r>
        <w:rPr>
          <w:rFonts w:ascii="宋体" w:hAnsi="宋体"/>
          <w:b/>
          <w:sz w:val="21"/>
          <w:szCs w:val="21"/>
        </w:rPr>
        <w:t>联系电话：</w:t>
      </w:r>
      <w:r>
        <w:rPr>
          <w:rFonts w:hint="eastAsia" w:ascii="宋体" w:hAnsi="宋体"/>
          <w:b/>
          <w:sz w:val="21"/>
          <w:szCs w:val="21"/>
          <w:lang w:val="en-US" w:eastAsia="zh-CN"/>
        </w:rPr>
        <w:t xml:space="preserve">           </w:t>
      </w:r>
      <w:r>
        <w:rPr>
          <w:rFonts w:ascii="宋体" w:hAnsi="宋体"/>
          <w:b/>
          <w:sz w:val="21"/>
          <w:szCs w:val="21"/>
        </w:rPr>
        <w:t>传真：</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ascii="宋体" w:hAnsi="宋体"/>
          <w:b/>
          <w:sz w:val="21"/>
          <w:szCs w:val="21"/>
        </w:rPr>
        <w:t>E-mail：</w:t>
      </w:r>
      <w:r>
        <w:rPr>
          <w:rFonts w:hint="eastAsia" w:ascii="宋体" w:hAnsi="宋体"/>
          <w:b/>
          <w:sz w:val="21"/>
          <w:szCs w:val="21"/>
          <w:lang w:val="en-US" w:eastAsia="zh-CN"/>
        </w:rPr>
        <w:t xml:space="preserve"> </w:t>
      </w:r>
    </w:p>
    <w:p>
      <w:pPr>
        <w:rPr>
          <w:rFonts w:ascii="宋体" w:hAnsi="宋体"/>
          <w:sz w:val="21"/>
          <w:szCs w:val="21"/>
        </w:rPr>
      </w:pPr>
    </w:p>
    <w:p>
      <w:pPr>
        <w:spacing w:line="400" w:lineRule="exact"/>
        <w:rPr>
          <w:rFonts w:ascii="宋体" w:hAnsi="宋体"/>
          <w:b/>
          <w:sz w:val="21"/>
          <w:szCs w:val="21"/>
        </w:rPr>
      </w:pPr>
      <w:r>
        <w:rPr>
          <w:rFonts w:ascii="宋体" w:hAnsi="宋体"/>
          <w:b/>
          <w:sz w:val="21"/>
          <w:szCs w:val="21"/>
        </w:rPr>
        <w:t>临床</w:t>
      </w:r>
      <w:r>
        <w:rPr>
          <w:rFonts w:hint="eastAsia" w:ascii="宋体" w:hAnsi="宋体"/>
          <w:b/>
          <w:sz w:val="21"/>
          <w:szCs w:val="21"/>
        </w:rPr>
        <w:t>试验机构</w:t>
      </w:r>
      <w:r>
        <w:rPr>
          <w:rFonts w:ascii="宋体" w:hAnsi="宋体"/>
          <w:b/>
          <w:sz w:val="21"/>
          <w:szCs w:val="21"/>
        </w:rPr>
        <w:t xml:space="preserve">： </w:t>
      </w:r>
      <w:r>
        <w:rPr>
          <w:rFonts w:hint="eastAsia" w:ascii="宋体" w:hAnsi="宋体"/>
          <w:b/>
          <w:sz w:val="21"/>
          <w:szCs w:val="21"/>
        </w:rPr>
        <w:t xml:space="preserve">新疆医科大学第二附属医院         </w:t>
      </w:r>
      <w:r>
        <w:rPr>
          <w:rFonts w:ascii="宋体" w:hAnsi="宋体"/>
          <w:b/>
          <w:sz w:val="21"/>
          <w:szCs w:val="21"/>
        </w:rPr>
        <w:t>机构负责人：</w:t>
      </w:r>
      <w:r>
        <w:rPr>
          <w:rFonts w:hint="eastAsia" w:ascii="宋体" w:hAnsi="宋体"/>
          <w:b/>
          <w:kern w:val="0"/>
          <w:sz w:val="21"/>
          <w:szCs w:val="21"/>
          <w:lang w:eastAsia="zh-CN"/>
        </w:rPr>
        <w:t>罗坤</w:t>
      </w:r>
      <w:r>
        <w:rPr>
          <w:rFonts w:hint="eastAsia" w:ascii="宋体" w:hAnsi="宋体"/>
          <w:b/>
          <w:kern w:val="0"/>
          <w:sz w:val="21"/>
          <w:szCs w:val="21"/>
        </w:rPr>
        <w:t xml:space="preserve">      </w:t>
      </w:r>
    </w:p>
    <w:p>
      <w:pPr>
        <w:spacing w:line="400" w:lineRule="exact"/>
        <w:rPr>
          <w:rFonts w:ascii="宋体" w:hAnsi="宋体"/>
          <w:b/>
          <w:sz w:val="21"/>
          <w:szCs w:val="21"/>
        </w:rPr>
      </w:pPr>
      <w:r>
        <w:rPr>
          <w:rFonts w:ascii="宋体" w:hAnsi="宋体"/>
          <w:b/>
          <w:sz w:val="21"/>
          <w:szCs w:val="21"/>
        </w:rPr>
        <w:t>地</w:t>
      </w:r>
      <w:r>
        <w:rPr>
          <w:rFonts w:hint="eastAsia" w:ascii="宋体" w:hAnsi="宋体"/>
          <w:b/>
          <w:sz w:val="21"/>
          <w:szCs w:val="21"/>
        </w:rPr>
        <w:t xml:space="preserve"> </w:t>
      </w:r>
      <w:r>
        <w:rPr>
          <w:rFonts w:ascii="宋体" w:hAnsi="宋体"/>
          <w:b/>
          <w:sz w:val="21"/>
          <w:szCs w:val="21"/>
        </w:rPr>
        <w:t>址：</w:t>
      </w:r>
      <w:r>
        <w:rPr>
          <w:rFonts w:hint="eastAsia" w:ascii="宋体" w:hAnsi="宋体"/>
          <w:b/>
          <w:sz w:val="21"/>
          <w:szCs w:val="21"/>
        </w:rPr>
        <w:t xml:space="preserve"> 新疆乌鲁木齐南湖东路北二巷38号         </w:t>
      </w:r>
      <w:r>
        <w:rPr>
          <w:rFonts w:ascii="宋体" w:hAnsi="宋体"/>
          <w:b/>
          <w:sz w:val="21"/>
          <w:szCs w:val="21"/>
        </w:rPr>
        <w:t>邮政编码：</w:t>
      </w:r>
      <w:r>
        <w:rPr>
          <w:rFonts w:hint="eastAsia" w:ascii="宋体" w:hAnsi="宋体"/>
          <w:b/>
          <w:sz w:val="21"/>
          <w:szCs w:val="21"/>
        </w:rPr>
        <w:t>830063</w:t>
      </w:r>
    </w:p>
    <w:p>
      <w:pPr>
        <w:spacing w:line="400" w:lineRule="exact"/>
        <w:rPr>
          <w:rFonts w:ascii="宋体" w:hAnsi="宋体"/>
          <w:sz w:val="21"/>
          <w:szCs w:val="21"/>
        </w:rPr>
      </w:pPr>
      <w:r>
        <w:rPr>
          <w:rFonts w:hint="eastAsia" w:ascii="宋体" w:hAnsi="宋体"/>
          <w:b/>
          <w:sz w:val="21"/>
          <w:szCs w:val="21"/>
        </w:rPr>
        <w:t>电话/传真： +86-0991-4695825                    邮箱：</w:t>
      </w:r>
      <w:r>
        <w:rPr>
          <w:u w:val="none"/>
        </w:rPr>
        <w:fldChar w:fldCharType="begin"/>
      </w:r>
      <w:r>
        <w:rPr>
          <w:u w:val="none"/>
        </w:rPr>
        <w:instrText xml:space="preserve"> HYPERLINK "mailto:jidi1767@126.com" </w:instrText>
      </w:r>
      <w:r>
        <w:rPr>
          <w:u w:val="none"/>
        </w:rPr>
        <w:fldChar w:fldCharType="separate"/>
      </w:r>
      <w:r>
        <w:rPr>
          <w:rStyle w:val="12"/>
          <w:rFonts w:hint="eastAsia" w:ascii="宋体" w:hAnsi="宋体"/>
          <w:b/>
          <w:color w:val="auto"/>
          <w:sz w:val="21"/>
          <w:szCs w:val="21"/>
          <w:u w:val="none"/>
        </w:rPr>
        <w:t>xydefygcp@163.com</w:t>
      </w:r>
      <w:r>
        <w:rPr>
          <w:rStyle w:val="12"/>
          <w:rFonts w:hint="eastAsia" w:ascii="宋体" w:hAnsi="宋体"/>
          <w:b/>
          <w:color w:val="auto"/>
          <w:sz w:val="21"/>
          <w:szCs w:val="21"/>
          <w:u w:val="none"/>
        </w:rPr>
        <w:fldChar w:fldCharType="end"/>
      </w:r>
    </w:p>
    <w:p>
      <w:pPr>
        <w:rPr>
          <w:rFonts w:ascii="宋体" w:hAnsi="宋体"/>
          <w:szCs w:val="24"/>
        </w:rPr>
      </w:pPr>
    </w:p>
    <w:p>
      <w:pPr>
        <w:spacing w:line="400" w:lineRule="exact"/>
        <w:rPr>
          <w:rFonts w:hint="default" w:ascii="宋体" w:hAnsi="宋体" w:eastAsia="宋体"/>
          <w:b/>
          <w:sz w:val="21"/>
          <w:szCs w:val="21"/>
          <w:lang w:val="en-US" w:eastAsia="zh-CN"/>
        </w:rPr>
      </w:pPr>
      <w:r>
        <w:rPr>
          <w:rFonts w:hint="eastAsia" w:ascii="宋体" w:hAnsi="宋体"/>
          <w:b/>
          <w:sz w:val="21"/>
          <w:szCs w:val="21"/>
        </w:rPr>
        <w:t>主要研究者：</w:t>
      </w:r>
      <w:r>
        <w:rPr>
          <w:rFonts w:hint="eastAsia" w:ascii="宋体" w:hAnsi="宋体"/>
          <w:b/>
          <w:sz w:val="21"/>
          <w:szCs w:val="21"/>
          <w:lang w:val="en-US" w:eastAsia="zh-CN"/>
        </w:rPr>
        <w:t xml:space="preserve">          </w:t>
      </w:r>
      <w:r>
        <w:rPr>
          <w:rFonts w:ascii="宋体" w:hAnsi="宋体"/>
          <w:b/>
          <w:sz w:val="21"/>
          <w:szCs w:val="21"/>
        </w:rPr>
        <w:t>联系电话：</w:t>
      </w:r>
      <w:r>
        <w:rPr>
          <w:rFonts w:hint="eastAsia" w:ascii="宋体" w:hAnsi="宋体"/>
          <w:b/>
          <w:sz w:val="21"/>
          <w:szCs w:val="21"/>
          <w:lang w:val="en-US" w:eastAsia="zh-CN"/>
        </w:rPr>
        <w:t xml:space="preserve">    </w:t>
      </w:r>
    </w:p>
    <w:p>
      <w:pPr>
        <w:spacing w:line="400" w:lineRule="exact"/>
        <w:rPr>
          <w:rFonts w:hint="default" w:ascii="宋体" w:hAnsi="宋体" w:eastAsia="宋体"/>
          <w:b/>
          <w:sz w:val="21"/>
          <w:szCs w:val="21"/>
          <w:u w:val="single"/>
          <w:lang w:val="en-US" w:eastAsia="zh-CN"/>
        </w:rPr>
      </w:pPr>
      <w:r>
        <w:rPr>
          <w:rFonts w:ascii="宋体" w:hAnsi="宋体"/>
          <w:b/>
          <w:sz w:val="21"/>
          <w:szCs w:val="21"/>
        </w:rPr>
        <w:t>专</w:t>
      </w:r>
      <w:r>
        <w:rPr>
          <w:rFonts w:hint="eastAsia" w:ascii="宋体" w:hAnsi="宋体"/>
          <w:b/>
          <w:sz w:val="21"/>
          <w:szCs w:val="21"/>
        </w:rPr>
        <w:t xml:space="preserve">  </w:t>
      </w:r>
      <w:r>
        <w:rPr>
          <w:rFonts w:ascii="宋体" w:hAnsi="宋体"/>
          <w:b/>
          <w:sz w:val="21"/>
          <w:szCs w:val="21"/>
        </w:rPr>
        <w:t>业</w:t>
      </w:r>
      <w:r>
        <w:rPr>
          <w:rFonts w:hint="eastAsia" w:ascii="宋体" w:hAnsi="宋体"/>
          <w:b/>
          <w:sz w:val="21"/>
          <w:szCs w:val="21"/>
        </w:rPr>
        <w:t xml:space="preserve">  </w:t>
      </w:r>
      <w:r>
        <w:rPr>
          <w:rFonts w:ascii="宋体" w:hAnsi="宋体"/>
          <w:b/>
          <w:sz w:val="21"/>
          <w:szCs w:val="21"/>
        </w:rPr>
        <w:t>组：</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ascii="宋体" w:hAnsi="宋体"/>
          <w:b/>
          <w:sz w:val="21"/>
          <w:szCs w:val="21"/>
        </w:rPr>
        <w:t>传真：</w:t>
      </w:r>
      <w:r>
        <w:rPr>
          <w:rFonts w:hint="eastAsia" w:ascii="宋体" w:hAnsi="宋体"/>
          <w:b/>
          <w:sz w:val="21"/>
          <w:szCs w:val="21"/>
          <w:lang w:val="en-US" w:eastAsia="zh-CN"/>
        </w:rPr>
        <w:t xml:space="preserve">        </w:t>
      </w:r>
      <w:r>
        <w:rPr>
          <w:rFonts w:ascii="宋体" w:hAnsi="宋体"/>
          <w:b/>
          <w:sz w:val="21"/>
          <w:szCs w:val="21"/>
        </w:rPr>
        <w:t>E-mail：</w:t>
      </w:r>
      <w:r>
        <w:rPr>
          <w:rFonts w:hint="eastAsia" w:ascii="宋体" w:hAnsi="宋体"/>
          <w:b/>
          <w:sz w:val="21"/>
          <w:szCs w:val="21"/>
          <w:lang w:val="en-US" w:eastAsia="zh-CN"/>
        </w:rPr>
        <w:t xml:space="preserve">       </w:t>
      </w:r>
    </w:p>
    <w:p>
      <w:pPr>
        <w:spacing w:line="400" w:lineRule="exact"/>
        <w:rPr>
          <w:rFonts w:ascii="宋体" w:hAnsi="宋体"/>
          <w:b/>
          <w:sz w:val="21"/>
          <w:szCs w:val="21"/>
          <w:u w:val="single"/>
        </w:rPr>
      </w:pPr>
    </w:p>
    <w:p>
      <w:pPr>
        <w:spacing w:line="400" w:lineRule="exact"/>
        <w:rPr>
          <w:rFonts w:ascii="宋体" w:hAnsi="宋体"/>
          <w:b/>
          <w:sz w:val="21"/>
          <w:szCs w:val="21"/>
          <w:u w:val="single"/>
        </w:rPr>
      </w:pPr>
      <w:r>
        <w:rPr>
          <w:rFonts w:hint="eastAsia" w:ascii="宋体" w:hAnsi="宋体"/>
          <w:b/>
          <w:sz w:val="21"/>
          <w:szCs w:val="21"/>
          <w:u w:val="none"/>
        </w:rPr>
        <w:t>CRO公司：</w:t>
      </w:r>
    </w:p>
    <w:p>
      <w:pPr>
        <w:spacing w:line="400" w:lineRule="exact"/>
        <w:rPr>
          <w:rFonts w:ascii="宋体" w:hAnsi="宋体"/>
          <w:b/>
          <w:sz w:val="21"/>
          <w:szCs w:val="21"/>
          <w:u w:val="single"/>
        </w:rPr>
      </w:pPr>
      <w:r>
        <w:rPr>
          <w:rFonts w:hint="eastAsia" w:ascii="宋体" w:hAnsi="宋体"/>
          <w:b/>
          <w:sz w:val="21"/>
          <w:szCs w:val="21"/>
          <w:u w:val="none"/>
        </w:rPr>
        <w:t xml:space="preserve">法人：  </w:t>
      </w:r>
      <w:r>
        <w:rPr>
          <w:rFonts w:hint="eastAsia" w:ascii="宋体" w:hAnsi="宋体"/>
          <w:b/>
          <w:sz w:val="21"/>
          <w:szCs w:val="21"/>
          <w:u w:val="none"/>
          <w:lang w:val="en-US" w:eastAsia="zh-CN"/>
        </w:rPr>
        <w:t xml:space="preserve">          </w:t>
      </w:r>
      <w:r>
        <w:rPr>
          <w:rFonts w:hint="eastAsia" w:ascii="宋体" w:hAnsi="宋体"/>
          <w:b/>
          <w:sz w:val="21"/>
          <w:szCs w:val="21"/>
          <w:u w:val="none"/>
        </w:rPr>
        <w:t>项目负责人：</w:t>
      </w:r>
    </w:p>
    <w:p>
      <w:pPr>
        <w:spacing w:line="400" w:lineRule="exact"/>
        <w:rPr>
          <w:rFonts w:ascii="宋体" w:hAnsi="宋体"/>
          <w:b/>
          <w:sz w:val="21"/>
          <w:szCs w:val="21"/>
          <w:u w:val="single"/>
        </w:rPr>
      </w:pPr>
      <w:r>
        <w:rPr>
          <w:rFonts w:hint="eastAsia" w:ascii="宋体" w:hAnsi="宋体"/>
          <w:b/>
          <w:sz w:val="21"/>
          <w:szCs w:val="21"/>
          <w:u w:val="none"/>
        </w:rPr>
        <w:t>地址：</w:t>
      </w:r>
      <w:r>
        <w:rPr>
          <w:rFonts w:hint="eastAsia" w:ascii="宋体" w:hAnsi="宋体"/>
          <w:b/>
          <w:sz w:val="21"/>
          <w:szCs w:val="21"/>
          <w:u w:val="none"/>
          <w:lang w:val="en-US" w:eastAsia="zh-CN"/>
        </w:rPr>
        <w:t xml:space="preserve">           </w:t>
      </w:r>
      <w:r>
        <w:rPr>
          <w:rFonts w:hint="eastAsia" w:ascii="宋体" w:hAnsi="宋体"/>
          <w:b/>
          <w:sz w:val="21"/>
          <w:szCs w:val="21"/>
          <w:u w:val="none"/>
        </w:rPr>
        <w:t xml:space="preserve"> 邮政编码：</w:t>
      </w:r>
    </w:p>
    <w:p>
      <w:pPr>
        <w:spacing w:line="400" w:lineRule="exact"/>
        <w:rPr>
          <w:rFonts w:ascii="宋体" w:hAnsi="宋体"/>
          <w:b/>
          <w:sz w:val="21"/>
          <w:szCs w:val="21"/>
          <w:u w:val="single"/>
        </w:rPr>
      </w:pPr>
      <w:r>
        <w:rPr>
          <w:rFonts w:hint="eastAsia" w:ascii="宋体" w:hAnsi="宋体"/>
          <w:b/>
          <w:sz w:val="21"/>
          <w:szCs w:val="21"/>
          <w:u w:val="none"/>
        </w:rPr>
        <w:t>联系电话：</w:t>
      </w:r>
      <w:r>
        <w:rPr>
          <w:rFonts w:hint="eastAsia" w:ascii="宋体" w:hAnsi="宋体"/>
          <w:b/>
          <w:sz w:val="21"/>
          <w:szCs w:val="21"/>
          <w:u w:val="none"/>
          <w:lang w:val="en-US" w:eastAsia="zh-CN"/>
        </w:rPr>
        <w:t xml:space="preserve">        </w:t>
      </w:r>
      <w:r>
        <w:rPr>
          <w:rFonts w:hint="eastAsia" w:ascii="宋体" w:hAnsi="宋体"/>
          <w:b/>
          <w:sz w:val="21"/>
          <w:szCs w:val="21"/>
          <w:u w:val="none"/>
        </w:rPr>
        <w:t>传真：</w:t>
      </w:r>
      <w:r>
        <w:rPr>
          <w:rFonts w:hint="eastAsia" w:ascii="宋体" w:hAnsi="宋体"/>
          <w:b/>
          <w:sz w:val="21"/>
          <w:szCs w:val="21"/>
          <w:u w:val="none"/>
          <w:lang w:val="en-US" w:eastAsia="zh-CN"/>
        </w:rPr>
        <w:t xml:space="preserve">           </w:t>
      </w:r>
      <w:r>
        <w:rPr>
          <w:rFonts w:hint="eastAsia" w:ascii="宋体" w:hAnsi="宋体"/>
          <w:b/>
          <w:sz w:val="21"/>
          <w:szCs w:val="21"/>
          <w:u w:val="none"/>
        </w:rPr>
        <w:t xml:space="preserve"> E-mail：</w:t>
      </w:r>
    </w:p>
    <w:p>
      <w:pPr>
        <w:spacing w:line="400" w:lineRule="exact"/>
        <w:rPr>
          <w:rFonts w:ascii="宋体" w:hAnsi="宋体"/>
          <w:b/>
          <w:sz w:val="21"/>
          <w:szCs w:val="21"/>
          <w:u w:val="single"/>
        </w:rPr>
      </w:pPr>
    </w:p>
    <w:p>
      <w:pPr>
        <w:rPr>
          <w:rFonts w:ascii="宋体" w:hAnsi="宋体"/>
          <w:b/>
          <w:sz w:val="21"/>
          <w:szCs w:val="21"/>
        </w:rPr>
        <w:sectPr>
          <w:footerReference r:id="rId7" w:type="first"/>
          <w:headerReference r:id="rId5" w:type="default"/>
          <w:footerReference r:id="rId6" w:type="default"/>
          <w:pgSz w:w="11906" w:h="16838"/>
          <w:pgMar w:top="1440" w:right="1416" w:bottom="1440" w:left="1418" w:header="851" w:footer="992" w:gutter="0"/>
          <w:cols w:space="0" w:num="1"/>
          <w:docGrid w:type="lines" w:linePitch="312" w:charSpace="0"/>
        </w:sectPr>
      </w:pPr>
      <w:r>
        <w:rPr>
          <w:rFonts w:hint="eastAsia" w:ascii="宋体" w:hAnsi="宋体"/>
          <w:b/>
          <w:sz w:val="21"/>
          <w:szCs w:val="21"/>
        </w:rPr>
        <w:t>签订时间：</w:t>
      </w:r>
      <w:r>
        <w:rPr>
          <w:rFonts w:hint="eastAsia" w:ascii="宋体" w:hAnsi="宋体"/>
          <w:b/>
          <w:sz w:val="21"/>
          <w:szCs w:val="21"/>
          <w:u w:val="single"/>
        </w:rPr>
        <w:t xml:space="preserve">       </w:t>
      </w:r>
      <w:r>
        <w:rPr>
          <w:rFonts w:hint="eastAsia" w:ascii="宋体" w:hAnsi="宋体"/>
          <w:b/>
          <w:sz w:val="21"/>
          <w:szCs w:val="21"/>
        </w:rPr>
        <w:t>年</w:t>
      </w:r>
      <w:r>
        <w:rPr>
          <w:rFonts w:hint="eastAsia" w:ascii="宋体" w:hAnsi="宋体"/>
          <w:b/>
          <w:sz w:val="21"/>
          <w:szCs w:val="21"/>
          <w:u w:val="single"/>
        </w:rPr>
        <w:t xml:space="preserve">    </w:t>
      </w:r>
      <w:r>
        <w:rPr>
          <w:rFonts w:hint="eastAsia" w:ascii="宋体" w:hAnsi="宋体"/>
          <w:b/>
          <w:sz w:val="21"/>
          <w:szCs w:val="21"/>
        </w:rPr>
        <w:t>月</w:t>
      </w:r>
      <w:r>
        <w:rPr>
          <w:rFonts w:hint="eastAsia" w:ascii="宋体" w:hAnsi="宋体"/>
          <w:b/>
          <w:sz w:val="21"/>
          <w:szCs w:val="21"/>
          <w:u w:val="single"/>
        </w:rPr>
        <w:t xml:space="preserve">    </w:t>
      </w:r>
      <w:r>
        <w:rPr>
          <w:rFonts w:hint="eastAsia" w:ascii="宋体" w:hAnsi="宋体"/>
          <w:b/>
          <w:sz w:val="21"/>
          <w:szCs w:val="21"/>
        </w:rPr>
        <w:t>日</w:t>
      </w:r>
    </w:p>
    <w:p>
      <w:pPr>
        <w:spacing w:before="156" w:beforeLines="50"/>
        <w:rPr>
          <w:rFonts w:hint="default" w:ascii="宋体" w:hAnsi="宋体" w:eastAsia="宋体"/>
          <w:b/>
          <w:szCs w:val="24"/>
          <w:u w:val="single"/>
          <w:lang w:val="en-US" w:eastAsia="zh-CN"/>
        </w:rPr>
      </w:pPr>
      <w:r>
        <w:rPr>
          <w:rFonts w:hint="eastAsia" w:ascii="宋体" w:hAnsi="宋体"/>
          <w:b/>
          <w:szCs w:val="24"/>
        </w:rPr>
        <w:t>申办者</w:t>
      </w:r>
      <w:r>
        <w:rPr>
          <w:rFonts w:ascii="宋体" w:hAnsi="宋体"/>
          <w:b/>
          <w:szCs w:val="24"/>
        </w:rPr>
        <w:t>（甲方）：</w:t>
      </w:r>
    </w:p>
    <w:p>
      <w:pPr>
        <w:rPr>
          <w:rFonts w:ascii="宋体" w:hAnsi="宋体"/>
          <w:b/>
          <w:szCs w:val="24"/>
          <w:u w:val="single"/>
        </w:rPr>
      </w:pPr>
      <w:r>
        <w:rPr>
          <w:rFonts w:hint="eastAsia" w:ascii="宋体" w:hAnsi="宋体"/>
          <w:b/>
          <w:szCs w:val="24"/>
        </w:rPr>
        <w:t>临床试验机构</w:t>
      </w:r>
      <w:r>
        <w:rPr>
          <w:rFonts w:ascii="宋体" w:hAnsi="宋体"/>
          <w:b/>
          <w:szCs w:val="24"/>
        </w:rPr>
        <w:t>（乙方）：</w:t>
      </w:r>
      <w:r>
        <w:rPr>
          <w:rFonts w:hint="eastAsia" w:ascii="宋体" w:hAnsi="宋体"/>
          <w:b/>
          <w:szCs w:val="24"/>
          <w:u w:val="single"/>
        </w:rPr>
        <w:t>新疆医科大学第二附属医院</w:t>
      </w:r>
    </w:p>
    <w:p>
      <w:pPr>
        <w:rPr>
          <w:rFonts w:hint="eastAsia" w:ascii="宋体" w:hAnsi="宋体"/>
          <w:b/>
          <w:szCs w:val="24"/>
          <w:u w:val="none"/>
        </w:rPr>
      </w:pPr>
      <w:r>
        <w:rPr>
          <w:rFonts w:hint="eastAsia" w:ascii="宋体" w:hAnsi="宋体"/>
          <w:b/>
          <w:szCs w:val="24"/>
          <w:u w:val="none"/>
        </w:rPr>
        <w:t>CRO公司（丙方）：</w:t>
      </w:r>
    </w:p>
    <w:p>
      <w:pPr>
        <w:spacing w:after="60"/>
        <w:rPr>
          <w:rFonts w:eastAsia="黑体"/>
          <w:color w:val="0000FF"/>
          <w:sz w:val="18"/>
          <w:szCs w:val="18"/>
        </w:rPr>
      </w:pPr>
      <w:r>
        <w:rPr>
          <w:rFonts w:hint="eastAsia" w:eastAsia="黑体"/>
          <w:color w:val="0000FF"/>
          <w:sz w:val="18"/>
          <w:szCs w:val="18"/>
        </w:rPr>
        <w:t>注：1.在谈协议之前，请把递交机构办的资料编号、</w:t>
      </w:r>
      <w:r>
        <w:rPr>
          <w:color w:val="0000FF"/>
        </w:rPr>
        <w:fldChar w:fldCharType="begin"/>
      </w:r>
      <w:r>
        <w:rPr>
          <w:color w:val="0000FF"/>
        </w:rPr>
        <w:instrText xml:space="preserve"> HYPERLINK "mailto:打包发到我机构办邮箱jidi1767@126.com" </w:instrText>
      </w:r>
      <w:r>
        <w:rPr>
          <w:color w:val="0000FF"/>
        </w:rPr>
        <w:fldChar w:fldCharType="separate"/>
      </w:r>
      <w:r>
        <w:rPr>
          <w:rStyle w:val="12"/>
          <w:rFonts w:hint="eastAsia" w:eastAsia="黑体"/>
          <w:color w:val="0000FF"/>
          <w:sz w:val="18"/>
          <w:szCs w:val="18"/>
        </w:rPr>
        <w:t>打包发到我机构办邮箱xydefygcp@163.com</w:t>
      </w:r>
      <w:r>
        <w:rPr>
          <w:rStyle w:val="12"/>
          <w:rFonts w:hint="eastAsia" w:eastAsia="黑体"/>
          <w:color w:val="0000FF"/>
          <w:sz w:val="18"/>
          <w:szCs w:val="18"/>
        </w:rPr>
        <w:fldChar w:fldCharType="end"/>
      </w:r>
    </w:p>
    <w:p>
      <w:pPr>
        <w:spacing w:after="60"/>
        <w:rPr>
          <w:rFonts w:eastAsia="黑体"/>
          <w:color w:val="0000FF"/>
          <w:sz w:val="18"/>
          <w:szCs w:val="18"/>
        </w:rPr>
      </w:pPr>
      <w:r>
        <w:rPr>
          <w:rFonts w:hint="eastAsia" w:eastAsia="黑体"/>
          <w:color w:val="0000FF"/>
          <w:sz w:val="18"/>
          <w:szCs w:val="18"/>
        </w:rPr>
        <w:t>2.所有的临床试验协议在与机构办洽谈之前，申办方应先期与PI洽谈，并提供由研究者确认同意合同内容签字的扫描件或者提供与研究者的邮件洽谈最终研究者确认的证据截图。</w:t>
      </w:r>
    </w:p>
    <w:p>
      <w:pPr>
        <w:spacing w:after="60"/>
        <w:rPr>
          <w:rFonts w:eastAsia="黑体"/>
          <w:color w:val="0000FF"/>
          <w:sz w:val="18"/>
          <w:szCs w:val="18"/>
        </w:rPr>
      </w:pPr>
      <w:r>
        <w:rPr>
          <w:rFonts w:hint="eastAsia" w:eastAsia="黑体"/>
          <w:color w:val="0000FF"/>
          <w:sz w:val="18"/>
          <w:szCs w:val="18"/>
        </w:rPr>
        <w:t>3.此协议为模板，申办方可在此基础上进行调整、添加，但有修改应以修订格式进行，然后发给我院机构办进行审核。</w:t>
      </w:r>
    </w:p>
    <w:p>
      <w:pPr>
        <w:rPr>
          <w:rFonts w:eastAsia="黑体"/>
          <w:color w:val="0000FF"/>
          <w:sz w:val="18"/>
          <w:szCs w:val="18"/>
        </w:rPr>
      </w:pPr>
      <w:r>
        <w:rPr>
          <w:rFonts w:hint="eastAsia" w:eastAsia="黑体"/>
          <w:color w:val="0000FF"/>
          <w:sz w:val="18"/>
          <w:szCs w:val="18"/>
        </w:rPr>
        <w:t>4.在第一次报该协议的同时，需附该试验组长单位的协议关于经费预算部分的扫描件，连同该协议一起提供。</w:t>
      </w:r>
    </w:p>
    <w:p>
      <w:pPr>
        <w:rPr>
          <w:rFonts w:hint="eastAsia" w:ascii="宋体" w:hAnsi="宋体"/>
          <w:b/>
          <w:szCs w:val="24"/>
          <w:u w:val="none"/>
        </w:rPr>
      </w:pPr>
      <w:r>
        <w:rPr>
          <w:rFonts w:hint="eastAsia" w:eastAsia="黑体"/>
          <w:color w:val="0000FF"/>
          <w:sz w:val="18"/>
          <w:szCs w:val="18"/>
        </w:rPr>
        <w:t>5.合同定稿后，</w:t>
      </w:r>
      <w:r>
        <w:rPr>
          <w:rFonts w:hint="eastAsia" w:eastAsia="黑体"/>
          <w:color w:val="0000FF"/>
          <w:sz w:val="18"/>
          <w:szCs w:val="18"/>
          <w:lang w:eastAsia="zh-CN"/>
        </w:rPr>
        <w:t>蓝色字体</w:t>
      </w:r>
      <w:r>
        <w:rPr>
          <w:rFonts w:hint="eastAsia" w:eastAsia="黑体"/>
          <w:color w:val="0000FF"/>
          <w:sz w:val="18"/>
          <w:szCs w:val="18"/>
        </w:rPr>
        <w:t>删除。</w:t>
      </w:r>
    </w:p>
    <w:p>
      <w:pPr>
        <w:ind w:firstLine="480" w:firstLineChars="200"/>
        <w:rPr>
          <w:rFonts w:hint="eastAsia" w:ascii="宋体" w:hAnsi="宋体"/>
          <w:szCs w:val="24"/>
        </w:rPr>
      </w:pPr>
      <w:r>
        <w:rPr>
          <w:rFonts w:hint="eastAsia" w:ascii="宋体" w:hAnsi="宋体"/>
          <w:szCs w:val="24"/>
        </w:rPr>
        <w:t>委托方将依据名为“</w:t>
      </w:r>
      <w:r>
        <w:rPr>
          <w:rFonts w:hint="eastAsia" w:ascii="宋体" w:hAnsi="宋体"/>
          <w:szCs w:val="24"/>
          <w:u w:val="single"/>
          <w:lang w:val="en-US" w:eastAsia="zh-CN"/>
        </w:rPr>
        <w:t xml:space="preserve">                  </w:t>
      </w:r>
      <w:r>
        <w:rPr>
          <w:rFonts w:hint="eastAsia" w:ascii="宋体" w:hAnsi="宋体"/>
          <w:szCs w:val="24"/>
        </w:rPr>
        <w:t>”的方案【方案编号：</w:t>
      </w:r>
      <w:r>
        <w:rPr>
          <w:rFonts w:hint="eastAsia" w:ascii="宋体" w:hAnsi="宋体"/>
          <w:szCs w:val="24"/>
          <w:u w:val="single"/>
          <w:lang w:val="en-US" w:eastAsia="zh-CN"/>
        </w:rPr>
        <w:t xml:space="preserve">      </w:t>
      </w:r>
      <w:r>
        <w:rPr>
          <w:rFonts w:hint="eastAsia" w:ascii="宋体" w:hAnsi="宋体"/>
          <w:szCs w:val="24"/>
        </w:rPr>
        <w:t>】开展一项临床试验，从而对申办者</w:t>
      </w:r>
      <w:r>
        <w:rPr>
          <w:rFonts w:hint="eastAsia" w:ascii="宋体" w:hAnsi="宋体"/>
          <w:szCs w:val="24"/>
          <w:u w:val="single"/>
          <w:lang w:val="en-US" w:eastAsia="zh-CN"/>
        </w:rPr>
        <w:t xml:space="preserve">            </w:t>
      </w:r>
      <w:r>
        <w:rPr>
          <w:rFonts w:hint="eastAsia" w:ascii="宋体" w:hAnsi="宋体"/>
          <w:szCs w:val="24"/>
        </w:rPr>
        <w:t>研制的</w:t>
      </w:r>
      <w:r>
        <w:rPr>
          <w:rFonts w:hint="eastAsia" w:ascii="宋体" w:hAnsi="宋体"/>
          <w:szCs w:val="24"/>
          <w:u w:val="single"/>
          <w:lang w:val="en-US" w:eastAsia="zh-CN"/>
        </w:rPr>
        <w:t xml:space="preserve">         </w:t>
      </w:r>
      <w:r>
        <w:rPr>
          <w:rFonts w:hint="eastAsia" w:ascii="宋体" w:hAnsi="宋体"/>
          <w:szCs w:val="24"/>
        </w:rPr>
        <w:t>试验药物/药品进行临床试验，并且受托方在阅读了研究方案、临床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民法典》的规定，合同双方在平等互利、充分表达各自意愿的基础上，就以下各条所涉及的相关技术和法律问题，经协商一致达成如下协议，由签约双方共同恪守。自双方法定代表人签字并加盖公章之日起即生效。</w:t>
      </w:r>
    </w:p>
    <w:p>
      <w:pPr>
        <w:rPr>
          <w:rFonts w:hint="eastAsia" w:ascii="宋体" w:hAnsi="宋体"/>
          <w:szCs w:val="24"/>
        </w:rPr>
      </w:pPr>
      <w:r>
        <w:rPr>
          <w:rFonts w:hint="eastAsia" w:ascii="宋体" w:hAnsi="宋体"/>
          <w:szCs w:val="24"/>
        </w:rPr>
        <w:t xml:space="preserve">    </w:t>
      </w:r>
      <w:r>
        <w:rPr>
          <w:rFonts w:hint="eastAsia" w:ascii="宋体" w:hAnsi="宋体"/>
          <w:color w:val="0000FF"/>
          <w:szCs w:val="24"/>
        </w:rPr>
        <w:t>凡是在乙方机构及相关专业组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pPr>
        <w:rPr>
          <w:rFonts w:ascii="宋体" w:hAnsi="宋体"/>
          <w:b/>
          <w:szCs w:val="24"/>
        </w:rPr>
      </w:pPr>
      <w:r>
        <w:rPr>
          <w:rFonts w:ascii="宋体" w:hAnsi="宋体"/>
          <w:b/>
          <w:szCs w:val="24"/>
        </w:rPr>
        <w:t>一、</w:t>
      </w:r>
      <w:r>
        <w:rPr>
          <w:rFonts w:hint="eastAsia" w:ascii="宋体" w:hAnsi="宋体"/>
          <w:b/>
          <w:szCs w:val="24"/>
        </w:rPr>
        <w:t>三方</w:t>
      </w:r>
      <w:r>
        <w:rPr>
          <w:rFonts w:ascii="宋体" w:hAnsi="宋体"/>
          <w:b/>
          <w:szCs w:val="24"/>
        </w:rPr>
        <w:t>合作的</w:t>
      </w:r>
      <w:r>
        <w:rPr>
          <w:rFonts w:hint="eastAsia" w:ascii="宋体" w:hAnsi="宋体"/>
          <w:b/>
          <w:szCs w:val="24"/>
        </w:rPr>
        <w:t>主体、合作</w:t>
      </w:r>
      <w:r>
        <w:rPr>
          <w:rFonts w:ascii="宋体" w:hAnsi="宋体"/>
          <w:b/>
          <w:szCs w:val="24"/>
        </w:rPr>
        <w:t>方式、目的和内容：</w:t>
      </w:r>
    </w:p>
    <w:p>
      <w:pPr>
        <w:ind w:firstLine="480" w:firstLineChars="200"/>
        <w:rPr>
          <w:rFonts w:ascii="宋体" w:hAnsi="宋体"/>
          <w:szCs w:val="24"/>
        </w:rPr>
      </w:pPr>
      <w:r>
        <w:rPr>
          <w:rFonts w:hint="eastAsia" w:ascii="宋体" w:hAnsi="宋体"/>
          <w:szCs w:val="24"/>
        </w:rPr>
        <w:t>1、本合同签署的主体是甲方：</w:t>
      </w:r>
      <w:r>
        <w:rPr>
          <w:rFonts w:hint="eastAsia" w:ascii="宋体" w:hAnsi="宋体"/>
          <w:szCs w:val="24"/>
          <w:u w:val="single"/>
          <w:lang w:val="en-US" w:eastAsia="zh-CN"/>
        </w:rPr>
        <w:t xml:space="preserve">                </w:t>
      </w:r>
      <w:r>
        <w:rPr>
          <w:rFonts w:hint="eastAsia" w:ascii="宋体" w:hAnsi="宋体"/>
          <w:szCs w:val="24"/>
          <w:u w:val="none"/>
          <w:lang w:eastAsia="zh-CN"/>
        </w:rPr>
        <w:t>，</w:t>
      </w:r>
      <w:r>
        <w:rPr>
          <w:rFonts w:hint="eastAsia" w:ascii="宋体" w:hAnsi="宋体"/>
          <w:szCs w:val="24"/>
        </w:rPr>
        <w:t>乙方：</w:t>
      </w:r>
      <w:r>
        <w:rPr>
          <w:rFonts w:hint="eastAsia" w:ascii="宋体" w:hAnsi="宋体"/>
          <w:szCs w:val="24"/>
          <w:u w:val="single"/>
        </w:rPr>
        <w:t>新疆医科大学第二附属医院</w:t>
      </w:r>
      <w:r>
        <w:rPr>
          <w:rFonts w:hint="eastAsia" w:ascii="宋体" w:hAnsi="宋体"/>
          <w:szCs w:val="24"/>
          <w:u w:val="none"/>
        </w:rPr>
        <w:t>和丙方：</w:t>
      </w:r>
      <w:r>
        <w:rPr>
          <w:rFonts w:hint="eastAsia" w:ascii="宋体" w:hAnsi="宋体"/>
          <w:szCs w:val="24"/>
          <w:u w:val="single"/>
          <w:lang w:val="en-US" w:eastAsia="zh-CN"/>
        </w:rPr>
        <w:t xml:space="preserve">            </w:t>
      </w:r>
      <w:r>
        <w:rPr>
          <w:rFonts w:hint="eastAsia" w:ascii="宋体" w:hAnsi="宋体"/>
          <w:szCs w:val="24"/>
        </w:rPr>
        <w:t>。以下合同内容中不得出现任何其他公司或单位的责任和义务或者其他内容，若甲方、乙方或丙方认为需要涉及其他公司或单位的内容，该公司或单位也需要签署该协议。</w:t>
      </w:r>
    </w:p>
    <w:p>
      <w:pPr>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根据国家药品监督管理局第（</w:t>
      </w:r>
      <w:r>
        <w:rPr>
          <w:rFonts w:hint="eastAsia" w:ascii="宋体" w:hAnsi="宋体"/>
          <w:szCs w:val="24"/>
          <w:u w:val="single"/>
          <w:lang w:val="en-US" w:eastAsia="zh-CN"/>
        </w:rPr>
        <w:t xml:space="preserve">             </w:t>
      </w:r>
      <w:r>
        <w:rPr>
          <w:rFonts w:ascii="宋体" w:hAnsi="宋体"/>
          <w:szCs w:val="24"/>
        </w:rPr>
        <w:t>）号批件，甲方委托乙方对甲方研制的</w:t>
      </w:r>
      <w:r>
        <w:rPr>
          <w:rFonts w:hint="eastAsia" w:ascii="宋体" w:hAnsi="宋体"/>
          <w:szCs w:val="24"/>
          <w:u w:val="single"/>
          <w:lang w:val="en-US" w:eastAsia="zh-CN"/>
        </w:rPr>
        <w:t xml:space="preserve">       </w:t>
      </w:r>
      <w:r>
        <w:rPr>
          <w:rFonts w:hint="eastAsia" w:ascii="宋体" w:hAnsi="宋体"/>
          <w:szCs w:val="24"/>
        </w:rPr>
        <w:t>药物</w:t>
      </w:r>
      <w:r>
        <w:rPr>
          <w:rFonts w:ascii="宋体" w:hAnsi="宋体"/>
          <w:szCs w:val="24"/>
        </w:rPr>
        <w:t>（注册分类：</w:t>
      </w:r>
      <w:r>
        <w:rPr>
          <w:rFonts w:hint="eastAsia" w:ascii="宋体" w:hAnsi="宋体"/>
          <w:szCs w:val="24"/>
          <w:u w:val="single"/>
          <w:lang w:val="en-US" w:eastAsia="zh-CN"/>
        </w:rPr>
        <w:t xml:space="preserve">         </w:t>
      </w:r>
      <w:r>
        <w:rPr>
          <w:rFonts w:ascii="宋体" w:hAnsi="宋体"/>
          <w:szCs w:val="24"/>
        </w:rPr>
        <w:t>）进行</w:t>
      </w:r>
      <w:r>
        <w:rPr>
          <w:rFonts w:hint="eastAsia" w:ascii="宋体" w:hAnsi="宋体"/>
          <w:szCs w:val="24"/>
        </w:rPr>
        <w:t xml:space="preserve"> </w:t>
      </w:r>
      <w:r>
        <w:rPr>
          <w:rFonts w:hint="eastAsia" w:ascii="宋体" w:hAnsi="宋体" w:cs="宋体"/>
          <w:szCs w:val="24"/>
          <w:u w:val="single"/>
          <w:lang w:val="en-US" w:eastAsia="zh-CN"/>
        </w:rPr>
        <w:t xml:space="preserve">    </w:t>
      </w:r>
      <w:r>
        <w:rPr>
          <w:rFonts w:hint="eastAsia" w:ascii="宋体" w:hAnsi="宋体" w:cs="宋体"/>
          <w:szCs w:val="24"/>
          <w:u w:val="single"/>
        </w:rPr>
        <w:t xml:space="preserve"> </w:t>
      </w:r>
      <w:r>
        <w:rPr>
          <w:rFonts w:ascii="宋体" w:hAnsi="宋体"/>
          <w:szCs w:val="24"/>
        </w:rPr>
        <w:t>期</w:t>
      </w:r>
      <w:r>
        <w:rPr>
          <w:rFonts w:hint="eastAsia" w:ascii="宋体" w:hAnsi="宋体"/>
          <w:szCs w:val="24"/>
        </w:rPr>
        <w:t>临床试验</w:t>
      </w:r>
      <w:r>
        <w:rPr>
          <w:rFonts w:ascii="宋体" w:hAnsi="宋体"/>
          <w:szCs w:val="24"/>
        </w:rPr>
        <w:t>，以评价其有效性和安全性。</w:t>
      </w:r>
    </w:p>
    <w:p>
      <w:pPr>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负责项目的专业组为：</w:t>
      </w:r>
      <w:r>
        <w:rPr>
          <w:rFonts w:hint="eastAsia" w:ascii="宋体" w:hAnsi="宋体"/>
          <w:szCs w:val="24"/>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ascii="宋体" w:hAnsi="宋体"/>
          <w:szCs w:val="24"/>
        </w:rPr>
        <w:t>，</w:t>
      </w:r>
      <w:r>
        <w:rPr>
          <w:rFonts w:hint="eastAsia" w:ascii="宋体" w:hAnsi="宋体"/>
          <w:szCs w:val="24"/>
        </w:rPr>
        <w:t>主要研究者</w:t>
      </w:r>
      <w:r>
        <w:rPr>
          <w:rFonts w:ascii="宋体" w:hAnsi="宋体"/>
          <w:szCs w:val="24"/>
        </w:rPr>
        <w:t>为</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ascii="宋体" w:hAnsi="宋体"/>
          <w:szCs w:val="24"/>
        </w:rPr>
        <w:t>。</w:t>
      </w:r>
    </w:p>
    <w:p>
      <w:pPr>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试验名称为</w:t>
      </w:r>
      <w:r>
        <w:rPr>
          <w:rFonts w:ascii="宋体" w:hAnsi="宋体"/>
          <w:szCs w:val="24"/>
          <w:u w:val="single"/>
        </w:rPr>
        <w:t>：</w:t>
      </w:r>
      <w:r>
        <w:rPr>
          <w:rFonts w:hint="eastAsia" w:ascii="宋体" w:hAnsi="宋体"/>
          <w:szCs w:val="24"/>
          <w:u w:val="single"/>
          <w:lang w:val="en-US" w:eastAsia="zh-CN"/>
        </w:rPr>
        <w:t xml:space="preserve">         </w:t>
      </w:r>
      <w:r>
        <w:rPr>
          <w:rFonts w:hint="eastAsia" w:ascii="宋体" w:hAnsi="宋体"/>
          <w:szCs w:val="24"/>
          <w:u w:val="single"/>
        </w:rPr>
        <w:t>。</w:t>
      </w:r>
    </w:p>
    <w:p>
      <w:pPr>
        <w:ind w:firstLine="480" w:firstLineChars="200"/>
        <w:rPr>
          <w:rFonts w:ascii="宋体" w:hAnsi="宋体"/>
          <w:szCs w:val="24"/>
        </w:rPr>
      </w:pPr>
      <w:r>
        <w:rPr>
          <w:rFonts w:ascii="宋体" w:hAnsi="宋体"/>
          <w:szCs w:val="24"/>
        </w:rPr>
        <w:t>5</w:t>
      </w:r>
      <w:r>
        <w:rPr>
          <w:rFonts w:hint="eastAsia" w:ascii="宋体" w:hAnsi="宋体"/>
          <w:szCs w:val="24"/>
        </w:rPr>
        <w:t>、该试验总设计例数为</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例，甲方</w:t>
      </w:r>
      <w:r>
        <w:rPr>
          <w:rFonts w:ascii="宋体" w:hAnsi="宋体"/>
          <w:szCs w:val="24"/>
        </w:rPr>
        <w:t>计划</w:t>
      </w:r>
      <w:r>
        <w:rPr>
          <w:rFonts w:hint="eastAsia" w:ascii="宋体" w:hAnsi="宋体"/>
          <w:szCs w:val="24"/>
        </w:rPr>
        <w:t>委托乙方</w:t>
      </w:r>
      <w:r>
        <w:rPr>
          <w:rFonts w:ascii="宋体" w:hAnsi="宋体"/>
          <w:szCs w:val="24"/>
        </w:rPr>
        <w:t>完成</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ascii="宋体" w:hAnsi="宋体"/>
          <w:szCs w:val="24"/>
        </w:rPr>
        <w:t>例受试者入组观察。</w:t>
      </w:r>
    </w:p>
    <w:p>
      <w:pPr>
        <w:ind w:firstLine="482" w:firstLineChars="200"/>
        <w:rPr>
          <w:rFonts w:ascii="宋体" w:hAnsi="宋体"/>
          <w:b/>
          <w:szCs w:val="24"/>
        </w:rPr>
      </w:pPr>
      <w:r>
        <w:rPr>
          <w:rFonts w:hint="eastAsia" w:ascii="宋体" w:hAnsi="宋体"/>
          <w:b/>
          <w:szCs w:val="24"/>
        </w:rPr>
        <w:t>二、三方承担的责任：（根据具体项目可增加相应条款）</w:t>
      </w:r>
    </w:p>
    <w:p>
      <w:pPr>
        <w:ind w:firstLine="482" w:firstLineChars="200"/>
        <w:rPr>
          <w:rFonts w:ascii="宋体" w:hAnsi="宋体"/>
          <w:b/>
          <w:bCs/>
          <w:szCs w:val="24"/>
        </w:rPr>
      </w:pPr>
      <w:r>
        <w:rPr>
          <w:rFonts w:hint="eastAsia" w:ascii="宋体" w:hAnsi="宋体"/>
          <w:b/>
          <w:bCs/>
          <w:szCs w:val="24"/>
        </w:rPr>
        <w:t>（一）甲方（申办者：</w:t>
      </w:r>
      <w:r>
        <w:rPr>
          <w:rFonts w:hint="eastAsia" w:ascii="宋体" w:hAnsi="宋体"/>
          <w:b/>
          <w:bCs/>
          <w:szCs w:val="24"/>
          <w:u w:val="single"/>
          <w:lang w:val="en-US" w:eastAsia="zh-CN"/>
        </w:rPr>
        <w:t xml:space="preserve">            </w:t>
      </w:r>
      <w:r>
        <w:rPr>
          <w:rFonts w:hint="eastAsia" w:ascii="宋体" w:hAnsi="宋体"/>
          <w:b/>
          <w:bCs/>
          <w:szCs w:val="24"/>
        </w:rPr>
        <w:t>）：</w:t>
      </w:r>
    </w:p>
    <w:p>
      <w:pPr>
        <w:ind w:firstLine="480" w:firstLineChars="200"/>
        <w:rPr>
          <w:rFonts w:ascii="宋体" w:hAnsi="宋体"/>
          <w:szCs w:val="24"/>
        </w:rPr>
      </w:pPr>
      <w:r>
        <w:rPr>
          <w:rFonts w:hint="eastAsia" w:ascii="宋体" w:hAnsi="宋体"/>
          <w:szCs w:val="24"/>
        </w:rPr>
        <w:t>根据《药物临床试验质量管理规范》中对申办者、监查员的职责限定，甲方</w:t>
      </w:r>
      <w:r>
        <w:rPr>
          <w:rFonts w:hint="eastAsia" w:ascii="宋体" w:hAnsi="宋体"/>
          <w:szCs w:val="22"/>
          <w:highlight w:val="none"/>
        </w:rPr>
        <w:t>职责</w:t>
      </w:r>
      <w:r>
        <w:rPr>
          <w:rFonts w:hint="eastAsia" w:ascii="宋体" w:hAnsi="宋体"/>
          <w:szCs w:val="24"/>
          <w:highlight w:val="none"/>
        </w:rPr>
        <w:t>为</w:t>
      </w:r>
      <w:r>
        <w:rPr>
          <w:rFonts w:hint="eastAsia" w:ascii="宋体" w:hAnsi="宋体"/>
          <w:szCs w:val="24"/>
        </w:rPr>
        <w:t>：</w:t>
      </w:r>
    </w:p>
    <w:p>
      <w:pPr>
        <w:ind w:firstLine="480" w:firstLineChars="200"/>
        <w:rPr>
          <w:rFonts w:ascii="宋体" w:hAnsi="宋体"/>
          <w:szCs w:val="24"/>
        </w:rPr>
      </w:pPr>
      <w:r>
        <w:rPr>
          <w:rFonts w:hint="eastAsia" w:ascii="宋体" w:hAnsi="宋体"/>
          <w:szCs w:val="24"/>
        </w:rPr>
        <w:t>1、向乙方和乙方研究者提供临床试验批件并保证该批件的合法有效，并为甲方提供的所有资料的</w:t>
      </w:r>
      <w:r>
        <w:rPr>
          <w:rFonts w:hint="eastAsia" w:ascii="宋体" w:hAnsi="宋体"/>
          <w:szCs w:val="24"/>
          <w:lang w:val="en-US" w:eastAsia="zh-CN"/>
        </w:rPr>
        <w:t>逻辑性、</w:t>
      </w:r>
      <w:r>
        <w:rPr>
          <w:rFonts w:hint="eastAsia" w:ascii="宋体" w:hAnsi="宋体"/>
          <w:szCs w:val="24"/>
        </w:rPr>
        <w:t>合规性、合法性负责。</w:t>
      </w:r>
    </w:p>
    <w:p>
      <w:pPr>
        <w:ind w:firstLine="480" w:firstLineChars="200"/>
        <w:rPr>
          <w:rFonts w:ascii="宋体" w:hAnsi="宋体"/>
          <w:szCs w:val="24"/>
        </w:rPr>
      </w:pPr>
      <w:r>
        <w:rPr>
          <w:rFonts w:hint="eastAsia" w:ascii="宋体" w:hAnsi="宋体"/>
          <w:szCs w:val="24"/>
        </w:rPr>
        <w:t>2、根据国家相关法律法规以及乙方的要求，免费向乙方提供研究用文件夹，包括但不限于（1）临床试验批件、（2）申办者和CRO资质证明、（3）与申办者的委托关系及责任证明、（4）临床试验方案（最新版本及修订版本）、（5）药检报告、（6）受试者知情同意书、（7）病例报告表（CRF）、（8）研究者手册等与试验相关的资料，按照乙方提供的立项资料目录（有但不限于该目录的内容）的要求装订</w:t>
      </w:r>
      <w:r>
        <w:rPr>
          <w:rFonts w:hint="eastAsia" w:ascii="宋体" w:hAnsi="宋体"/>
          <w:szCs w:val="24"/>
          <w:lang w:val="en-US" w:eastAsia="zh-CN"/>
        </w:rPr>
        <w:t>2</w:t>
      </w:r>
      <w:r>
        <w:rPr>
          <w:rFonts w:hint="eastAsia" w:ascii="宋体" w:hAnsi="宋体"/>
          <w:szCs w:val="24"/>
        </w:rPr>
        <w:t>套报乙方药物临床试验机构办公室。</w:t>
      </w:r>
    </w:p>
    <w:p>
      <w:pPr>
        <w:ind w:firstLine="480" w:firstLineChars="200"/>
        <w:rPr>
          <w:rFonts w:ascii="宋体" w:hAnsi="宋体"/>
          <w:szCs w:val="24"/>
        </w:rPr>
      </w:pPr>
      <w:r>
        <w:rPr>
          <w:rFonts w:hint="eastAsia" w:ascii="宋体" w:hAnsi="宋体"/>
          <w:szCs w:val="24"/>
        </w:rPr>
        <w:t>3、甲方负责选择合格的研究者，甲方需在临床试验承接之前向乙方机构办公室提交详细的对主要研究者、研究团队和对乙方的考察报告，考察内容应包括机构的流程和管理、研究者团队是否满足GCP、项目中所要求的能力和水平。</w:t>
      </w:r>
    </w:p>
    <w:p>
      <w:pPr>
        <w:ind w:firstLine="480" w:firstLineChars="200"/>
        <w:rPr>
          <w:rFonts w:ascii="宋体" w:hAnsi="宋体"/>
          <w:szCs w:val="24"/>
        </w:rPr>
      </w:pPr>
      <w:r>
        <w:rPr>
          <w:rFonts w:hint="eastAsia" w:ascii="宋体" w:hAnsi="宋体"/>
          <w:szCs w:val="24"/>
        </w:rPr>
        <w:t>4、</w:t>
      </w:r>
      <w:r>
        <w:rPr>
          <w:rFonts w:hint="eastAsia" w:ascii="宋体" w:hAnsi="宋体"/>
          <w:color w:val="000000" w:themeColor="text1"/>
          <w:szCs w:val="24"/>
          <w14:textFill>
            <w14:solidFill>
              <w14:schemeClr w14:val="tx1"/>
            </w14:solidFill>
          </w14:textFill>
        </w:rPr>
        <w:t>无偿提供合格的试验用药、对照药，保证药物的质量</w:t>
      </w:r>
      <w:r>
        <w:rPr>
          <w:rFonts w:hint="eastAsia" w:ascii="宋体" w:hAnsi="宋体"/>
          <w:szCs w:val="24"/>
        </w:rPr>
        <w:t>，并对试验用药物进行适当的包装与标签，使</w:t>
      </w:r>
      <w:r>
        <w:rPr>
          <w:rFonts w:hint="eastAsia" w:ascii="宋体" w:hAnsi="宋体"/>
          <w:color w:val="000000" w:themeColor="text1"/>
          <w:szCs w:val="24"/>
          <w14:textFill>
            <w14:solidFill>
              <w14:schemeClr w14:val="tx1"/>
            </w14:solidFill>
          </w14:textFill>
        </w:rPr>
        <w:t>之符合临床试验的设计需要。</w:t>
      </w:r>
    </w:p>
    <w:p>
      <w:pPr>
        <w:ind w:firstLine="480" w:firstLineChars="200"/>
        <w:rPr>
          <w:rFonts w:ascii="宋体" w:hAnsi="宋体"/>
          <w:szCs w:val="24"/>
        </w:rPr>
      </w:pPr>
      <w:r>
        <w:rPr>
          <w:rFonts w:hint="eastAsia" w:ascii="宋体" w:hAnsi="宋体"/>
          <w:szCs w:val="24"/>
        </w:rPr>
        <w:t>5、甲方负责对乙方的研究人员进行该临床研究有关的培训。</w:t>
      </w:r>
    </w:p>
    <w:p>
      <w:pPr>
        <w:ind w:firstLine="480" w:firstLineChars="200"/>
        <w:rPr>
          <w:rFonts w:ascii="宋体" w:hAnsi="宋体"/>
          <w:szCs w:val="24"/>
        </w:rPr>
      </w:pPr>
      <w:r>
        <w:rPr>
          <w:rFonts w:hint="eastAsia" w:ascii="宋体" w:hAnsi="宋体"/>
          <w:szCs w:val="24"/>
        </w:rPr>
        <w:t>6、甲方为临床试验质量保证责任方，必须建立对临床试验的质量控制和质量保证系统，保证临床试验的真实、完整、规范。</w:t>
      </w:r>
    </w:p>
    <w:p>
      <w:pPr>
        <w:ind w:firstLine="480" w:firstLineChars="200"/>
        <w:rPr>
          <w:rFonts w:ascii="宋体" w:hAnsi="宋体"/>
          <w:szCs w:val="24"/>
        </w:rPr>
      </w:pPr>
      <w:r>
        <w:rPr>
          <w:rFonts w:hint="eastAsia" w:ascii="宋体" w:hAnsi="宋体"/>
          <w:szCs w:val="24"/>
        </w:rPr>
        <w:t>7、根据甲方或乙方需要，甲方及时组织对临床试验的稽查以保证质量。</w:t>
      </w:r>
    </w:p>
    <w:p>
      <w:pPr>
        <w:ind w:firstLine="480" w:firstLineChars="200"/>
        <w:rPr>
          <w:rFonts w:ascii="宋体" w:hAnsi="宋体"/>
          <w:szCs w:val="24"/>
        </w:rPr>
      </w:pPr>
      <w:r>
        <w:rPr>
          <w:rFonts w:hint="eastAsia" w:ascii="宋体" w:hAnsi="宋体"/>
          <w:szCs w:val="24"/>
        </w:rPr>
        <w:t>8、甲方应及时向乙方PI告知试验中存在问题，以便乙方采取相关措施改进/保护受试者。</w:t>
      </w:r>
    </w:p>
    <w:p>
      <w:pPr>
        <w:ind w:firstLine="480" w:firstLineChars="200"/>
        <w:rPr>
          <w:rFonts w:ascii="宋体" w:hAnsi="宋体"/>
          <w:szCs w:val="24"/>
        </w:rPr>
      </w:pPr>
      <w:r>
        <w:rPr>
          <w:rFonts w:hint="eastAsia" w:ascii="宋体" w:hAnsi="宋体"/>
          <w:szCs w:val="24"/>
        </w:rPr>
        <w:t>9、本试验一旦发生不良事件或严重不良事件，若需要甲方协调，甲方监查员或者负责人必须在24小时至48小时之内到达乙方，负责协助处理严重不良事件后果并采取必要的措施，以保证受试者的安全和权益，并及时向药品监督管理部门</w:t>
      </w:r>
      <w:r>
        <w:rPr>
          <w:rFonts w:hint="eastAsia" w:ascii="宋体" w:hAnsi="宋体"/>
          <w:szCs w:val="24"/>
          <w:lang w:val="en-US" w:eastAsia="zh-CN"/>
        </w:rPr>
        <w:t>和卫生行政管理部门</w:t>
      </w:r>
      <w:r>
        <w:rPr>
          <w:rFonts w:hint="eastAsia" w:ascii="宋体" w:hAnsi="宋体"/>
          <w:szCs w:val="24"/>
        </w:rPr>
        <w:t>报告，同时向涉及同一药物的临床试验的其他研究单位通报非预期严重药物不良反应。</w:t>
      </w:r>
    </w:p>
    <w:p>
      <w:pPr>
        <w:ind w:firstLine="480" w:firstLineChars="200"/>
        <w:rPr>
          <w:rFonts w:ascii="宋体" w:hAnsi="宋体"/>
          <w:szCs w:val="24"/>
        </w:rPr>
      </w:pPr>
      <w:r>
        <w:rPr>
          <w:rFonts w:hint="eastAsia" w:ascii="宋体" w:hAnsi="宋体"/>
          <w:szCs w:val="24"/>
        </w:rPr>
        <w:t>10、甲方负责为乙方医疗机构及乙方研究者提供法律上与经济</w:t>
      </w:r>
      <w:r>
        <w:rPr>
          <w:rFonts w:hint="eastAsia" w:ascii="宋体" w:hAnsi="宋体"/>
          <w:szCs w:val="24"/>
          <w:highlight w:val="none"/>
        </w:rPr>
        <w:t>上的担保，但由医疗事故所致者除外。对因甲方试验药物原因发生与试验相关的损害（包括受试者损害、乙方医疗机构和研究者的损害），以及发生与试验相关的纠纷，甲方负责承担全部责任，包括治疗费用及相应的经济补偿。尽管有上述约定，由于医疗事故及其他可归因于乙方或研究者的原因、第三方原因或者受试者有潜在的疾病或者故意导致的除外，该等情况下由相关过错方承担责任，甲方不承担责任</w:t>
      </w:r>
      <w:r>
        <w:rPr>
          <w:rFonts w:hint="eastAsia" w:ascii="宋体" w:hAnsi="宋体"/>
          <w:highlight w:val="none"/>
        </w:rPr>
        <w:t>。</w:t>
      </w:r>
    </w:p>
    <w:p>
      <w:pPr>
        <w:rPr>
          <w:rFonts w:ascii="宋体" w:hAnsi="宋体"/>
          <w:szCs w:val="24"/>
        </w:rPr>
      </w:pPr>
      <w:r>
        <w:rPr>
          <w:rFonts w:hint="eastAsia" w:ascii="宋体" w:hAnsi="宋体"/>
          <w:szCs w:val="24"/>
        </w:rPr>
        <w:t xml:space="preserve">    11、向乙方伦理委员会和临床试验机构递交最终的临床试验总结报告。</w:t>
      </w:r>
    </w:p>
    <w:p>
      <w:pPr>
        <w:ind w:firstLine="480" w:firstLineChars="200"/>
        <w:rPr>
          <w:rFonts w:ascii="宋体" w:hAnsi="宋体"/>
          <w:szCs w:val="24"/>
        </w:rPr>
      </w:pPr>
      <w:r>
        <w:rPr>
          <w:rFonts w:hint="eastAsia" w:ascii="宋体" w:hAnsi="宋体"/>
          <w:szCs w:val="24"/>
        </w:rPr>
        <w:t>12、甲方决定终止临床试验前，须提前书面通知乙方、乙方研究者和伦理委员会，并述明合理的理由。乙方同意试验终止后，相关资料归档按照乙方的要求进行。</w:t>
      </w:r>
    </w:p>
    <w:p>
      <w:pPr>
        <w:ind w:firstLine="480" w:firstLineChars="200"/>
        <w:rPr>
          <w:rFonts w:ascii="宋体" w:hAnsi="宋体"/>
          <w:szCs w:val="24"/>
        </w:rPr>
      </w:pPr>
      <w:r>
        <w:rPr>
          <w:rFonts w:hint="eastAsia" w:ascii="宋体" w:hAnsi="宋体"/>
          <w:szCs w:val="24"/>
        </w:rPr>
        <w:t>13、甲方应严格保护受试者隐私和信息，</w:t>
      </w:r>
      <w:r>
        <w:rPr>
          <w:rFonts w:hint="eastAsia" w:ascii="宋体" w:hAnsi="宋体"/>
          <w:color w:val="000000" w:themeColor="text1"/>
          <w:szCs w:val="24"/>
          <w14:textFill>
            <w14:solidFill>
              <w14:schemeClr w14:val="tx1"/>
            </w14:solidFill>
          </w14:textFill>
        </w:rPr>
        <w:t>未经受试者本人书面同意，受试者的一切个人信息/标本等不能擅自用于商业宣传和商业开发及探索性研究。</w:t>
      </w:r>
    </w:p>
    <w:p>
      <w:pPr>
        <w:ind w:firstLine="480" w:firstLineChars="200"/>
        <w:rPr>
          <w:rFonts w:ascii="宋体" w:hAnsi="宋体"/>
          <w:szCs w:val="24"/>
        </w:rPr>
      </w:pPr>
      <w:r>
        <w:rPr>
          <w:rFonts w:hint="eastAsia" w:ascii="宋体" w:hAnsi="宋体"/>
          <w:szCs w:val="24"/>
        </w:rPr>
        <w:t>14、甲方提供并按时支付临床研究费用。</w:t>
      </w:r>
    </w:p>
    <w:p>
      <w:pPr>
        <w:ind w:firstLine="480" w:firstLineChars="200"/>
        <w:rPr>
          <w:rFonts w:ascii="宋体" w:hAnsi="宋体"/>
          <w:szCs w:val="24"/>
        </w:rPr>
      </w:pPr>
      <w:r>
        <w:rPr>
          <w:rFonts w:hint="eastAsia" w:ascii="宋体" w:hAnsi="宋体"/>
          <w:szCs w:val="24"/>
        </w:rPr>
        <w:t>15、甲方将根据稽查计划在临床试验入组1-5例或中期和结题之前派出优秀的稽查员或委托第三方稽查对项目进行稽查，对发现的问题及时反馈给研究者进行整改，同时将稽查报告以及整改报告报机构办备案。</w:t>
      </w:r>
    </w:p>
    <w:p>
      <w:pPr>
        <w:ind w:left="0" w:leftChars="0" w:firstLine="480" w:firstLineChars="200"/>
        <w:rPr>
          <w:rFonts w:ascii="宋体" w:hAnsi="宋体"/>
          <w:szCs w:val="24"/>
          <w:highlight w:val="none"/>
        </w:rPr>
      </w:pPr>
      <w:r>
        <w:rPr>
          <w:rFonts w:hint="eastAsia" w:ascii="宋体" w:hAnsi="宋体"/>
          <w:szCs w:val="24"/>
        </w:rPr>
        <w:t>16、甲方需帮助乙方选择第三方SMO公司（公司名称为：</w:t>
      </w:r>
      <w:r>
        <w:rPr>
          <w:rFonts w:hint="eastAsia" w:ascii="宋体" w:hAnsi="宋体"/>
          <w:szCs w:val="24"/>
          <w:highlight w:val="none"/>
          <w:u w:val="single"/>
          <w:lang w:val="en-US" w:eastAsia="zh-CN"/>
        </w:rPr>
        <w:t xml:space="preserve">         </w:t>
      </w:r>
      <w:r>
        <w:rPr>
          <w:rFonts w:hint="eastAsia" w:ascii="宋体" w:hAnsi="宋体"/>
          <w:szCs w:val="24"/>
          <w:highlight w:val="none"/>
        </w:rPr>
        <w:t>）的合格的CRC参与临床研究或由乙方自行选取CRC，产生的CRC费用由甲方承担，协议另行签署。</w:t>
      </w:r>
    </w:p>
    <w:p>
      <w:pPr>
        <w:ind w:firstLine="241" w:firstLineChars="100"/>
        <w:rPr>
          <w:rFonts w:ascii="宋体" w:hAnsi="宋体"/>
          <w:b/>
          <w:szCs w:val="24"/>
          <w:highlight w:val="none"/>
        </w:rPr>
      </w:pPr>
      <w:r>
        <w:rPr>
          <w:rFonts w:hint="eastAsia" w:ascii="宋体" w:hAnsi="宋体"/>
          <w:b/>
          <w:szCs w:val="24"/>
          <w:highlight w:val="none"/>
        </w:rPr>
        <w:t>（二）乙方（新疆医科大学第二附属医院）责任：</w:t>
      </w:r>
    </w:p>
    <w:p>
      <w:pPr>
        <w:ind w:firstLine="480" w:firstLineChars="200"/>
        <w:rPr>
          <w:rFonts w:ascii="宋体" w:hAnsi="宋体"/>
          <w:szCs w:val="24"/>
          <w:highlight w:val="none"/>
        </w:rPr>
      </w:pPr>
      <w:r>
        <w:rPr>
          <w:rFonts w:hint="eastAsia" w:ascii="宋体" w:hAnsi="宋体"/>
          <w:szCs w:val="24"/>
          <w:highlight w:val="none"/>
        </w:rPr>
        <w:t>1、负责与甲方一起对主要研究者及其研究团队进行资格审核，以选择合格的研究者。</w:t>
      </w:r>
    </w:p>
    <w:p>
      <w:pPr>
        <w:ind w:firstLine="480" w:firstLineChars="200"/>
        <w:rPr>
          <w:rFonts w:ascii="宋体" w:hAnsi="宋体"/>
          <w:szCs w:val="24"/>
          <w:highlight w:val="none"/>
        </w:rPr>
      </w:pPr>
      <w:r>
        <w:rPr>
          <w:rFonts w:hint="eastAsia" w:ascii="宋体" w:hAnsi="宋体"/>
          <w:szCs w:val="24"/>
          <w:highlight w:val="none"/>
        </w:rPr>
        <w:t>2、负责合同的管理以及甲方提供的经费的管理，协调甲方提出的临床试验相关的要求。</w:t>
      </w:r>
    </w:p>
    <w:p>
      <w:pPr>
        <w:ind w:firstLine="480" w:firstLineChars="200"/>
        <w:rPr>
          <w:rFonts w:ascii="宋体" w:hAnsi="宋体"/>
          <w:szCs w:val="24"/>
          <w:highlight w:val="none"/>
        </w:rPr>
      </w:pPr>
      <w:r>
        <w:rPr>
          <w:rFonts w:ascii="宋体" w:hAnsi="宋体"/>
          <w:highlight w:val="none"/>
        </w:rPr>
        <w:t>3、</w:t>
      </w:r>
      <w:r>
        <w:rPr>
          <w:rFonts w:hint="eastAsia" w:ascii="宋体" w:hAnsi="宋体"/>
          <w:szCs w:val="24"/>
          <w:highlight w:val="none"/>
        </w:rPr>
        <w:t>乙方对甲方提供的试验用药品应按甲方指示予以妥善保存并承担相应的管理责任。</w:t>
      </w:r>
    </w:p>
    <w:p>
      <w:pPr>
        <w:ind w:firstLine="480" w:firstLineChars="200"/>
        <w:rPr>
          <w:rFonts w:ascii="宋体" w:hAnsi="宋体"/>
          <w:szCs w:val="24"/>
          <w:highlight w:val="none"/>
        </w:rPr>
      </w:pPr>
      <w:r>
        <w:rPr>
          <w:rFonts w:ascii="宋体" w:hAnsi="宋体"/>
          <w:szCs w:val="24"/>
          <w:highlight w:val="none"/>
        </w:rPr>
        <w:t>4</w:t>
      </w:r>
      <w:r>
        <w:rPr>
          <w:rFonts w:hint="eastAsia" w:ascii="宋体" w:hAnsi="宋体"/>
          <w:szCs w:val="24"/>
          <w:highlight w:val="none"/>
        </w:rPr>
        <w:t>、负责对临床试验的档案资料（包括但不限于临床试验文件、原始文件及存档资料）根据国家相关规定（包括但不限于“临床试验必备文件”和药品监督管理部门的相关要求）进行妥善保管，用于申请药品注册的临床试验，保存至</w:t>
      </w:r>
      <w:r>
        <w:rPr>
          <w:rFonts w:ascii="宋体" w:hAnsi="宋体"/>
          <w:szCs w:val="24"/>
          <w:highlight w:val="none"/>
        </w:rPr>
        <w:t>临床试验结束后5年。如需延长，由甲方提出申请，与乙方协商处理。</w:t>
      </w:r>
    </w:p>
    <w:p>
      <w:pPr>
        <w:ind w:firstLine="480" w:firstLineChars="200"/>
        <w:rPr>
          <w:rFonts w:ascii="宋体" w:hAnsi="宋体"/>
          <w:szCs w:val="24"/>
          <w:highlight w:val="none"/>
        </w:rPr>
      </w:pPr>
      <w:r>
        <w:rPr>
          <w:rFonts w:ascii="宋体" w:hAnsi="宋体"/>
          <w:szCs w:val="24"/>
          <w:highlight w:val="none"/>
        </w:rPr>
        <w:t>5</w:t>
      </w:r>
      <w:r>
        <w:rPr>
          <w:rFonts w:hint="eastAsia" w:ascii="宋体" w:hAnsi="宋体"/>
          <w:szCs w:val="24"/>
          <w:highlight w:val="none"/>
        </w:rPr>
        <w:t>、主要研究者负责与申办者准备临床试验项目资料并审核，研究者必须熟悉申办者提供的临床试验方案等资料，并根据自身的资质、设施、条件等情况综合评估是否承担该试验，保证根据《药物临床试验质量管理规范》中研究者职责项下要求的条件全部满足，向药物临床试验机构提出申请。</w:t>
      </w:r>
    </w:p>
    <w:p>
      <w:pPr>
        <w:ind w:firstLine="480" w:firstLineChars="200"/>
        <w:rPr>
          <w:rFonts w:ascii="宋体" w:hAnsi="宋体"/>
          <w:szCs w:val="24"/>
        </w:rPr>
      </w:pPr>
      <w:r>
        <w:rPr>
          <w:rFonts w:ascii="宋体" w:hAnsi="宋体"/>
          <w:szCs w:val="24"/>
          <w:highlight w:val="none"/>
        </w:rPr>
        <w:t>6</w:t>
      </w:r>
      <w:r>
        <w:rPr>
          <w:rFonts w:hint="eastAsia" w:ascii="宋体" w:hAnsi="宋体"/>
          <w:szCs w:val="24"/>
          <w:highlight w:val="none"/>
        </w:rPr>
        <w:t>、主要研究者负责组建临床试验的团队，并做好分工和授权，负责组织、协调、督促参加试验的研究者及其他人员，严格按照伦理委员会批准的研究方案、</w:t>
      </w:r>
      <w:r>
        <w:rPr>
          <w:rFonts w:hint="eastAsia" w:ascii="宋体" w:hAnsi="宋体"/>
          <w:szCs w:val="24"/>
        </w:rPr>
        <w:t>《药物临床试验质量管理规范》及其他相关法律法规进行临床研究，按时完成临床试验。</w:t>
      </w:r>
    </w:p>
    <w:p>
      <w:pPr>
        <w:ind w:firstLine="480" w:firstLineChars="200"/>
        <w:rPr>
          <w:rFonts w:ascii="宋体" w:hAnsi="宋体"/>
          <w:szCs w:val="24"/>
        </w:rPr>
      </w:pPr>
      <w:r>
        <w:rPr>
          <w:rFonts w:ascii="宋体" w:hAnsi="宋体"/>
          <w:szCs w:val="24"/>
        </w:rPr>
        <w:t>7</w:t>
      </w:r>
      <w:r>
        <w:rPr>
          <w:rFonts w:hint="eastAsia" w:ascii="宋体" w:hAnsi="宋体"/>
          <w:szCs w:val="24"/>
        </w:rPr>
        <w:t>、主要研究者负责接受由申办者委派的临床监查员的监查，对于申办者监查员或者机构质量保证人员在检查过程中发现的问题及时整改完善，并根据要求反馈整改结果，以保证临床试验质量。</w:t>
      </w:r>
    </w:p>
    <w:p>
      <w:pPr>
        <w:ind w:firstLine="480" w:firstLineChars="200"/>
        <w:rPr>
          <w:rFonts w:ascii="宋体" w:hAnsi="宋体"/>
          <w:szCs w:val="24"/>
          <w:highlight w:val="none"/>
        </w:rPr>
      </w:pPr>
      <w:r>
        <w:rPr>
          <w:rFonts w:ascii="宋体" w:hAnsi="宋体"/>
          <w:szCs w:val="24"/>
        </w:rPr>
        <w:t>8</w:t>
      </w:r>
      <w:r>
        <w:rPr>
          <w:rFonts w:hint="eastAsia" w:ascii="宋体" w:hAnsi="宋体"/>
          <w:szCs w:val="24"/>
        </w:rPr>
        <w:t>、</w:t>
      </w:r>
      <w:r>
        <w:rPr>
          <w:rFonts w:hint="eastAsia" w:ascii="宋体" w:hAnsi="宋体"/>
          <w:szCs w:val="24"/>
          <w:highlight w:val="none"/>
        </w:rPr>
        <w:t>主要研究者应当遵守试验方案。主要研究者应保证所有参加试验的研究者均已被授权并详细了解本试验方案，参加试验的所有研究者应接受甲方进行的试验启动前培训，严格执行方案和《药物临床试验质量管理规范》。主要研究者负责保证提供的研究结果和数据的准确、真实、可靠，保证所有的临床试验数据均有原始记录并可以溯源，保存好所有的原始记录，保证将数据等原始记录真实、准确、完整、及时、合法地载入病历和病例报告表，并为此负责。为避免疑义，所有临床试验数据是从临床试验的源文件和试验记录中获得的，是准确、完整、可读和及时的。源数据应当具有可归因性、易读性、同时性、原始性、准确性、完整性、一致性和持久性。源数据的修改应当留痕，不能掩盖初始数据，并记录修改的理由。</w:t>
      </w:r>
    </w:p>
    <w:p>
      <w:pPr>
        <w:ind w:firstLine="480" w:firstLineChars="200"/>
        <w:rPr>
          <w:rFonts w:ascii="宋体" w:hAnsi="宋体"/>
          <w:szCs w:val="24"/>
          <w:highlight w:val="none"/>
        </w:rPr>
      </w:pPr>
      <w:r>
        <w:rPr>
          <w:rFonts w:hint="eastAsia" w:ascii="宋体" w:hAnsi="宋体"/>
          <w:szCs w:val="24"/>
          <w:highlight w:val="none"/>
        </w:rPr>
        <w:t>9、研究者应当按照甲方提供的指导说明填写和修改病例报告表，确保各类病例报告表及其他报告中的数据准确、完整、清晰和及时。病例报告表中数据应当与源文件一致，若存在不一致应当做出合理的解释。</w:t>
      </w:r>
    </w:p>
    <w:p>
      <w:pPr>
        <w:ind w:firstLine="480" w:firstLineChars="200"/>
        <w:rPr>
          <w:rFonts w:ascii="宋体" w:hAnsi="宋体"/>
          <w:szCs w:val="24"/>
        </w:rPr>
      </w:pPr>
      <w:r>
        <w:rPr>
          <w:rFonts w:ascii="宋体" w:hAnsi="宋体"/>
          <w:szCs w:val="24"/>
        </w:rPr>
        <w:t>10</w:t>
      </w:r>
      <w:r>
        <w:rPr>
          <w:rFonts w:hint="eastAsia" w:ascii="宋体" w:hAnsi="宋体"/>
          <w:szCs w:val="24"/>
        </w:rPr>
        <w:t>、主要研究者及试验中授权相应职责的研究团队成员负责做出与临床试验相关的医疗决定，保证受试者在试验期间出现不良事件时得到及时、适当的治疗。研究者有义务采取必要的措施以保障受试者的安全，并记录在案。</w:t>
      </w:r>
    </w:p>
    <w:p>
      <w:pPr>
        <w:ind w:firstLine="480" w:firstLineChars="200"/>
        <w:rPr>
          <w:rFonts w:ascii="宋体" w:hAnsi="宋体"/>
          <w:szCs w:val="24"/>
        </w:rPr>
      </w:pPr>
      <w:r>
        <w:rPr>
          <w:rFonts w:ascii="宋体" w:hAnsi="宋体"/>
          <w:szCs w:val="24"/>
        </w:rPr>
        <w:t>11</w:t>
      </w:r>
      <w:r>
        <w:rPr>
          <w:rFonts w:hint="eastAsia" w:ascii="宋体" w:hAnsi="宋体"/>
          <w:szCs w:val="24"/>
        </w:rPr>
        <w:t>、在临床试验过程中如发生严重不良事件，研究者应立即对受试者采取适当的治疗措施并在</w:t>
      </w:r>
      <w:r>
        <w:rPr>
          <w:rFonts w:hint="eastAsia" w:ascii="宋体" w:hAnsi="宋体"/>
          <w:szCs w:val="24"/>
          <w:lang w:val="en-US" w:eastAsia="zh-CN"/>
        </w:rPr>
        <w:t>获知后的</w:t>
      </w:r>
      <w:r>
        <w:rPr>
          <w:rFonts w:hint="eastAsia" w:ascii="宋体" w:hAnsi="宋体"/>
          <w:szCs w:val="24"/>
        </w:rPr>
        <w:t>2</w:t>
      </w:r>
      <w:r>
        <w:rPr>
          <w:rFonts w:ascii="宋体" w:hAnsi="宋体"/>
          <w:szCs w:val="24"/>
        </w:rPr>
        <w:t>4</w:t>
      </w:r>
      <w:r>
        <w:rPr>
          <w:rFonts w:hint="eastAsia" w:ascii="宋体" w:hAnsi="宋体"/>
          <w:szCs w:val="24"/>
        </w:rPr>
        <w:t>小时内通知甲方</w:t>
      </w:r>
      <w:r>
        <w:rPr>
          <w:rFonts w:hint="eastAsia" w:ascii="宋体" w:hAnsi="宋体"/>
          <w:szCs w:val="24"/>
          <w:lang w:eastAsia="zh-CN"/>
        </w:rPr>
        <w:t>、</w:t>
      </w:r>
      <w:r>
        <w:rPr>
          <w:rFonts w:hint="eastAsia" w:ascii="宋体" w:hAnsi="宋体"/>
          <w:szCs w:val="24"/>
          <w:lang w:val="en-US" w:eastAsia="zh-CN"/>
        </w:rPr>
        <w:t>药物临床实验机构、伦理委员会</w:t>
      </w:r>
      <w:r>
        <w:rPr>
          <w:rFonts w:hint="eastAsia" w:ascii="宋体" w:hAnsi="宋体"/>
          <w:szCs w:val="24"/>
        </w:rPr>
        <w:t>，并在报告上签名及注明日期。</w:t>
      </w:r>
    </w:p>
    <w:p>
      <w:pPr>
        <w:ind w:firstLine="48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、在收到申办者的数据处理组织对病例报告表的询问表后，应及时提供反馈信息，一般情况下不应超过5个工作日。</w:t>
      </w:r>
    </w:p>
    <w:p>
      <w:pPr>
        <w:ind w:firstLine="480" w:firstLineChars="200"/>
        <w:rPr>
          <w:rFonts w:ascii="宋体" w:hAnsi="宋体"/>
          <w:szCs w:val="24"/>
          <w:highlight w:val="none"/>
        </w:rPr>
      </w:pPr>
      <w:r>
        <w:rPr>
          <w:rFonts w:hint="eastAsia" w:ascii="宋体" w:hAnsi="宋体"/>
          <w:szCs w:val="24"/>
        </w:rPr>
        <w:t>1</w:t>
      </w:r>
      <w:r>
        <w:rPr>
          <w:rFonts w:ascii="宋体" w:hAnsi="宋体"/>
          <w:szCs w:val="24"/>
        </w:rPr>
        <w:t>3</w:t>
      </w:r>
      <w:r>
        <w:rPr>
          <w:rFonts w:hint="eastAsia" w:ascii="宋体" w:hAnsi="宋体"/>
          <w:szCs w:val="24"/>
        </w:rPr>
        <w:t>、</w:t>
      </w:r>
      <w:r>
        <w:rPr>
          <w:rFonts w:hint="eastAsia" w:ascii="宋体" w:hAnsi="宋体"/>
          <w:color w:val="000000" w:themeColor="text1"/>
          <w:szCs w:val="24"/>
          <w14:textFill>
            <w14:solidFill>
              <w14:schemeClr w14:val="tx1"/>
            </w14:solidFill>
          </w14:textFill>
        </w:rPr>
        <w:t>研究者应与申办者商定有关临床试验的费用，并在合同中写明。研究者在临床试验过程中，不得向受试者收取试验用药、相关检查等所需的费用。</w:t>
      </w:r>
    </w:p>
    <w:p>
      <w:pPr>
        <w:ind w:firstLine="480" w:firstLineChars="200"/>
        <w:rPr>
          <w:rFonts w:ascii="宋体" w:hAnsi="宋体"/>
          <w:szCs w:val="24"/>
        </w:rPr>
      </w:pPr>
      <w:r>
        <w:rPr>
          <w:rFonts w:hint="eastAsia" w:ascii="宋体" w:hAnsi="宋体"/>
          <w:szCs w:val="24"/>
          <w:highlight w:val="none"/>
        </w:rPr>
        <w:t>1</w:t>
      </w:r>
      <w:r>
        <w:rPr>
          <w:rFonts w:ascii="宋体" w:hAnsi="宋体"/>
          <w:szCs w:val="24"/>
          <w:highlight w:val="none"/>
        </w:rPr>
        <w:t>4</w:t>
      </w:r>
      <w:r>
        <w:rPr>
          <w:rFonts w:hint="eastAsia" w:ascii="宋体" w:hAnsi="宋体"/>
          <w:szCs w:val="24"/>
          <w:highlight w:val="none"/>
        </w:rPr>
        <w:t>、临床研究结束后负责整理临床试验所有相关资料，向甲方提供符合</w:t>
      </w:r>
      <w:r>
        <w:rPr>
          <w:rFonts w:ascii="宋体" w:hAnsi="宋体"/>
          <w:szCs w:val="24"/>
          <w:highlight w:val="none"/>
        </w:rPr>
        <w:t>GCP要求的</w:t>
      </w:r>
      <w:r>
        <w:rPr>
          <w:rFonts w:hint="eastAsia" w:ascii="宋体" w:hAnsi="宋体"/>
          <w:szCs w:val="24"/>
          <w:highlight w:val="none"/>
        </w:rPr>
        <w:t>完整真实准确的研究资料。协助甲方解答主管部门或数据统计部门对</w:t>
      </w:r>
      <w:r>
        <w:rPr>
          <w:rFonts w:hint="eastAsia" w:ascii="宋体" w:hAnsi="宋体"/>
          <w:szCs w:val="24"/>
        </w:rPr>
        <w:t>本临床研究提出的各项疑问。</w:t>
      </w:r>
    </w:p>
    <w:p>
      <w:pPr>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、研究者中止一项临床试验必须通知受试者、申办者、伦理委员会、药物临床试验机构和药品监督管理部门，并阐明理由。</w:t>
      </w:r>
    </w:p>
    <w:p>
      <w:pPr>
        <w:ind w:firstLine="480" w:firstLineChars="200"/>
        <w:rPr>
          <w:rFonts w:ascii="宋体" w:hAnsi="宋体"/>
          <w:szCs w:val="24"/>
        </w:rPr>
      </w:pPr>
      <w:r>
        <w:rPr>
          <w:rFonts w:hint="eastAsia" w:ascii="宋体" w:hAnsi="宋体"/>
          <w:szCs w:val="24"/>
        </w:rPr>
        <w:t>如甲乙任何一方改动方案，需经双方协商同意，伦理委员会批准后，方可实施。</w:t>
      </w:r>
    </w:p>
    <w:p>
      <w:pPr>
        <w:numPr>
          <w:ilvl w:val="0"/>
          <w:numId w:val="1"/>
        </w:numPr>
        <w:ind w:firstLine="0" w:firstLineChars="0"/>
        <w:rPr>
          <w:rFonts w:ascii="宋体" w:hAnsi="宋体"/>
          <w:b/>
          <w:bCs/>
          <w:szCs w:val="24"/>
        </w:rPr>
      </w:pPr>
      <w:r>
        <w:rPr>
          <w:rFonts w:hint="eastAsia" w:ascii="宋体" w:hAnsi="宋体"/>
          <w:b/>
          <w:bCs/>
          <w:szCs w:val="24"/>
        </w:rPr>
        <w:t>丙方CRO公司（</w:t>
      </w:r>
      <w:r>
        <w:rPr>
          <w:rFonts w:hint="eastAsia" w:ascii="宋体" w:hAnsi="宋体"/>
          <w:b/>
          <w:bCs/>
          <w:szCs w:val="24"/>
          <w:u w:val="single"/>
          <w:lang w:val="en-US" w:eastAsia="zh-CN"/>
        </w:rPr>
        <w:t xml:space="preserve">              </w:t>
      </w:r>
      <w:r>
        <w:rPr>
          <w:rFonts w:hint="eastAsia" w:ascii="宋体" w:hAnsi="宋体"/>
          <w:b/>
          <w:bCs/>
          <w:szCs w:val="24"/>
        </w:rPr>
        <w:t>）</w:t>
      </w:r>
    </w:p>
    <w:p>
      <w:pPr>
        <w:ind w:firstLine="480" w:firstLineChars="200"/>
        <w:rPr>
          <w:color w:val="000000"/>
          <w:szCs w:val="24"/>
        </w:rPr>
      </w:pPr>
      <w:r>
        <w:rPr>
          <w:color w:val="000000"/>
          <w:szCs w:val="24"/>
        </w:rPr>
        <w:t>1、向乙方提供甲方委托代理的《授权委托书》；根据委托书授权丙方的职责、义务和权限代为甲方行使代理的事务。</w:t>
      </w:r>
    </w:p>
    <w:p>
      <w:pPr>
        <w:ind w:firstLine="480" w:firstLineChars="200"/>
        <w:rPr>
          <w:color w:val="000000"/>
          <w:szCs w:val="24"/>
        </w:rPr>
      </w:pPr>
      <w:r>
        <w:rPr>
          <w:color w:val="000000"/>
          <w:szCs w:val="24"/>
        </w:rPr>
        <w:t>如《授权委托书》对委托的职责、义务和权限不明确或未穷尽本协议第</w:t>
      </w:r>
      <w:r>
        <w:rPr>
          <w:rFonts w:hint="eastAsia"/>
          <w:color w:val="000000"/>
          <w:szCs w:val="24"/>
        </w:rPr>
        <w:t>二</w:t>
      </w:r>
      <w:r>
        <w:rPr>
          <w:color w:val="000000"/>
          <w:szCs w:val="24"/>
        </w:rPr>
        <w:t>条第三款委托事项的，则以本协议为准。</w:t>
      </w:r>
    </w:p>
    <w:p>
      <w:pPr>
        <w:numPr>
          <w:ilvl w:val="0"/>
          <w:numId w:val="2"/>
        </w:numPr>
        <w:ind w:firstLine="480" w:firstLineChars="200"/>
        <w:rPr>
          <w:color w:val="000000"/>
          <w:szCs w:val="24"/>
        </w:rPr>
      </w:pPr>
      <w:r>
        <w:rPr>
          <w:color w:val="000000"/>
          <w:szCs w:val="24"/>
        </w:rPr>
        <w:t>代为甲方向乙方提供伦理委员会审批所需的文件资料。</w:t>
      </w:r>
    </w:p>
    <w:p>
      <w:pPr>
        <w:numPr>
          <w:ilvl w:val="0"/>
          <w:numId w:val="2"/>
        </w:numPr>
        <w:ind w:firstLine="480" w:firstLineChars="200"/>
        <w:rPr>
          <w:color w:val="000000"/>
          <w:szCs w:val="24"/>
        </w:rPr>
      </w:pPr>
      <w:r>
        <w:rPr>
          <w:color w:val="000000"/>
          <w:szCs w:val="24"/>
        </w:rPr>
        <w:t>代为甲方向乙方提供临床试验所需的相关资料。</w:t>
      </w:r>
    </w:p>
    <w:p>
      <w:pPr>
        <w:ind w:firstLine="480" w:firstLineChars="200"/>
        <w:rPr>
          <w:color w:val="000000"/>
          <w:szCs w:val="24"/>
        </w:rPr>
      </w:pPr>
      <w:r>
        <w:rPr>
          <w:rFonts w:hint="eastAsia"/>
          <w:color w:val="000000"/>
          <w:szCs w:val="24"/>
        </w:rPr>
        <w:t>4</w:t>
      </w:r>
      <w:r>
        <w:rPr>
          <w:color w:val="000000"/>
          <w:szCs w:val="24"/>
        </w:rPr>
        <w:t>、代为甲方向乙方提供参与本项目试验的单位名单、研究者姓名、联系方式、手机或电话等。</w:t>
      </w:r>
    </w:p>
    <w:p>
      <w:pPr>
        <w:ind w:firstLine="480" w:firstLineChars="200"/>
        <w:rPr>
          <w:color w:val="000000"/>
          <w:szCs w:val="24"/>
        </w:rPr>
      </w:pPr>
      <w:r>
        <w:rPr>
          <w:rFonts w:hint="eastAsia"/>
          <w:color w:val="000000"/>
          <w:szCs w:val="24"/>
        </w:rPr>
        <w:t>5</w:t>
      </w:r>
      <w:r>
        <w:rPr>
          <w:color w:val="000000"/>
          <w:szCs w:val="24"/>
        </w:rPr>
        <w:t>、代为甲方监督乙方遵循《药物临床试验质量管理规范（GCP）》及试验方案进行临床试验研究。</w:t>
      </w:r>
    </w:p>
    <w:p>
      <w:pPr>
        <w:rPr>
          <w:color w:val="000000"/>
          <w:szCs w:val="24"/>
        </w:rPr>
      </w:pPr>
      <w:r>
        <w:rPr>
          <w:color w:val="000000"/>
          <w:szCs w:val="24"/>
        </w:rPr>
        <w:t xml:space="preserve">    </w:t>
      </w:r>
      <w:r>
        <w:rPr>
          <w:rFonts w:hint="eastAsia"/>
          <w:color w:val="000000"/>
          <w:szCs w:val="24"/>
        </w:rPr>
        <w:t>6</w:t>
      </w:r>
      <w:r>
        <w:rPr>
          <w:color w:val="000000"/>
          <w:szCs w:val="24"/>
        </w:rPr>
        <w:t>、代为甲方听取、了解和掌握乙方和其他参与单位的临床试验进度，组织召开临床试验进度会议，对临床试验进度进行布置和安排。</w:t>
      </w:r>
    </w:p>
    <w:p>
      <w:pPr>
        <w:rPr>
          <w:color w:val="000000"/>
          <w:szCs w:val="24"/>
        </w:rPr>
      </w:pPr>
      <w:r>
        <w:rPr>
          <w:color w:val="000000"/>
          <w:szCs w:val="24"/>
        </w:rPr>
        <w:t xml:space="preserve">    </w:t>
      </w:r>
      <w:r>
        <w:rPr>
          <w:rFonts w:hint="eastAsia"/>
          <w:color w:val="000000"/>
          <w:szCs w:val="24"/>
        </w:rPr>
        <w:t>7</w:t>
      </w:r>
      <w:r>
        <w:rPr>
          <w:color w:val="000000"/>
          <w:szCs w:val="24"/>
        </w:rPr>
        <w:t>、对乙方和其他参与临床试验的单位在临床试验中碰到或出现的问题，必要时应及时同乙方联系，或召集试验单位商讨确定解决方法。</w:t>
      </w:r>
    </w:p>
    <w:p>
      <w:pPr>
        <w:rPr>
          <w:color w:val="000000"/>
          <w:szCs w:val="24"/>
        </w:rPr>
      </w:pPr>
      <w:r>
        <w:rPr>
          <w:color w:val="000000"/>
          <w:szCs w:val="24"/>
        </w:rPr>
        <w:t xml:space="preserve">    </w:t>
      </w:r>
      <w:r>
        <w:rPr>
          <w:rFonts w:hint="eastAsia"/>
          <w:color w:val="000000"/>
          <w:szCs w:val="24"/>
        </w:rPr>
        <w:t>8</w:t>
      </w:r>
      <w:r>
        <w:rPr>
          <w:color w:val="000000"/>
          <w:szCs w:val="24"/>
        </w:rPr>
        <w:t>、代为甲方派遣合格的监查员，对临床试验的质量进行监查，确保试验资料符合评审的相关要求，并确保试验数据的真实性、可靠性、有效性和统计结果的准确性，并符合伦理要求。</w:t>
      </w:r>
    </w:p>
    <w:p>
      <w:pPr>
        <w:rPr>
          <w:color w:val="000000"/>
          <w:szCs w:val="24"/>
        </w:rPr>
      </w:pPr>
      <w:r>
        <w:rPr>
          <w:color w:val="000000"/>
          <w:szCs w:val="24"/>
        </w:rPr>
        <w:t xml:space="preserve">   </w:t>
      </w:r>
      <w:r>
        <w:rPr>
          <w:rFonts w:hint="eastAsia"/>
          <w:color w:val="000000"/>
          <w:szCs w:val="24"/>
        </w:rPr>
        <w:t>9</w:t>
      </w:r>
      <w:r>
        <w:rPr>
          <w:color w:val="000000"/>
          <w:szCs w:val="24"/>
        </w:rPr>
        <w:t>、在代理过程中，应当对甲方提供的全部资料、乙方试验的数据和全部资料、对受试者的相关信息和隐私承担保密责任。未得到甲方或乙方书面同意，不得向本协议临床试验以外的第三人公开。</w:t>
      </w:r>
    </w:p>
    <w:p>
      <w:pPr>
        <w:ind w:firstLine="420"/>
        <w:rPr>
          <w:color w:val="000000"/>
          <w:szCs w:val="24"/>
        </w:rPr>
      </w:pPr>
      <w:r>
        <w:rPr>
          <w:color w:val="000000"/>
          <w:szCs w:val="24"/>
        </w:rPr>
        <w:t>1</w:t>
      </w:r>
      <w:r>
        <w:rPr>
          <w:rFonts w:hint="eastAsia"/>
          <w:color w:val="000000"/>
          <w:szCs w:val="24"/>
        </w:rPr>
        <w:t>0</w:t>
      </w:r>
      <w:r>
        <w:rPr>
          <w:color w:val="000000"/>
          <w:szCs w:val="24"/>
        </w:rPr>
        <w:t>、受试者发生不良事件后，代理甲方配合和协助乙方处理受试者的治疗、补偿或赔偿纠纷，及时、妥善处理好对受试者的补偿或赔偿事宜，包括向甲方确认补偿或赔偿金额，防止纠纷影响乙方正常的本临床试验和医疗工作。</w:t>
      </w:r>
    </w:p>
    <w:p>
      <w:pPr>
        <w:ind w:firstLine="420"/>
        <w:rPr>
          <w:color w:val="000000"/>
          <w:szCs w:val="24"/>
        </w:rPr>
      </w:pPr>
      <w:r>
        <w:rPr>
          <w:rFonts w:hint="eastAsia"/>
          <w:color w:val="000000"/>
          <w:szCs w:val="24"/>
        </w:rPr>
        <w:t>11、上述甲方委托</w:t>
      </w:r>
      <w:bookmarkStart w:id="0" w:name="_Hlk58521283"/>
      <w:r>
        <w:rPr>
          <w:rFonts w:hint="eastAsia"/>
          <w:color w:val="000000"/>
          <w:szCs w:val="24"/>
        </w:rPr>
        <w:t>丙</w:t>
      </w:r>
      <w:bookmarkEnd w:id="0"/>
      <w:r>
        <w:rPr>
          <w:rFonts w:hint="eastAsia"/>
          <w:color w:val="000000"/>
          <w:szCs w:val="24"/>
        </w:rPr>
        <w:t>方的具体工作应严格遵守临床试验方案及相应的标准操作规程执行，甲方有权确认被委托工作执行标准操作规程的情况，监督丙方承担的各项工作。</w:t>
      </w:r>
    </w:p>
    <w:p>
      <w:pPr>
        <w:ind w:firstLine="420"/>
        <w:rPr>
          <w:color w:val="000000"/>
          <w:szCs w:val="24"/>
        </w:rPr>
      </w:pPr>
      <w:r>
        <w:rPr>
          <w:rFonts w:hint="eastAsia"/>
          <w:color w:val="000000"/>
          <w:szCs w:val="24"/>
        </w:rPr>
        <w:t>12、丙方未经甲方同意，不得将本协议项下的部分或者全部事项委托至任何第三方。</w:t>
      </w:r>
    </w:p>
    <w:p>
      <w:pPr>
        <w:ind w:firstLine="420" w:firstLineChars="0"/>
        <w:rPr>
          <w:rFonts w:ascii="宋体" w:hAnsi="宋体"/>
          <w:b/>
          <w:bCs/>
          <w:szCs w:val="24"/>
        </w:rPr>
      </w:pPr>
      <w:r>
        <w:rPr>
          <w:rFonts w:hint="eastAsia"/>
          <w:color w:val="000000"/>
          <w:szCs w:val="24"/>
        </w:rPr>
        <w:t>13、丙方在执行甲方委托事项的过程中应当实施质量保证和质量控制。</w:t>
      </w:r>
    </w:p>
    <w:p>
      <w:pPr>
        <w:rPr>
          <w:rFonts w:ascii="宋体" w:hAnsi="宋体"/>
          <w:szCs w:val="24"/>
        </w:rPr>
      </w:pPr>
      <w:r>
        <w:rPr>
          <w:rFonts w:hint="eastAsia" w:ascii="宋体" w:hAnsi="宋体"/>
          <w:szCs w:val="24"/>
        </w:rPr>
        <w:t>三、经费承担及支付方式、支付时间：</w:t>
      </w:r>
    </w:p>
    <w:p>
      <w:pPr>
        <w:rPr>
          <w:rFonts w:ascii="Times New Roman" w:hAnsi="Times New Roman" w:eastAsiaTheme="minorEastAsia"/>
          <w:color w:val="000000"/>
          <w:spacing w:val="8"/>
          <w:szCs w:val="24"/>
          <w:shd w:val="clear" w:color="auto" w:fill="FFFFFF"/>
        </w:rPr>
      </w:pPr>
      <w:r>
        <w:rPr>
          <w:rFonts w:hint="eastAsia" w:ascii="宋体" w:hAnsi="宋体"/>
          <w:szCs w:val="24"/>
        </w:rPr>
        <w:t>（一）付款条件</w:t>
      </w:r>
    </w:p>
    <w:p>
      <w:pPr>
        <w:ind w:firstLine="480" w:firstLineChars="200"/>
        <w:rPr>
          <w:rFonts w:ascii="宋体" w:hAnsi="宋体"/>
          <w:szCs w:val="24"/>
        </w:rPr>
      </w:pPr>
      <w:r>
        <w:rPr>
          <w:rFonts w:hint="eastAsia" w:ascii="宋体" w:hAnsi="宋体"/>
          <w:szCs w:val="24"/>
        </w:rPr>
        <w:t>1、该临床试验项目涉及费用（包括且不限于）如下：</w:t>
      </w:r>
    </w:p>
    <w:p>
      <w:pPr>
        <w:ind w:firstLine="480" w:firstLineChars="200"/>
        <w:rPr>
          <w:rFonts w:ascii="宋体" w:hAnsi="宋体"/>
          <w:szCs w:val="24"/>
        </w:rPr>
      </w:pPr>
      <w:r>
        <w:rPr>
          <w:rFonts w:hint="eastAsia" w:ascii="宋体" w:hAnsi="宋体"/>
          <w:szCs w:val="24"/>
        </w:rPr>
        <w:t>（1）该试验计划入组</w:t>
      </w:r>
      <w:r>
        <w:rPr>
          <w:rFonts w:hint="eastAsia" w:ascii="宋体" w:hAnsi="宋体"/>
          <w:szCs w:val="24"/>
          <w:u w:val="single"/>
        </w:rPr>
        <w:t xml:space="preserve">    </w:t>
      </w:r>
      <w:r>
        <w:rPr>
          <w:rFonts w:hint="eastAsia" w:ascii="宋体" w:hAnsi="宋体"/>
          <w:szCs w:val="24"/>
        </w:rPr>
        <w:t>例受试者，研究经费</w:t>
      </w:r>
      <w:r>
        <w:rPr>
          <w:rFonts w:hint="eastAsia" w:ascii="宋体" w:hAnsi="宋体"/>
          <w:szCs w:val="24"/>
          <w:u w:val="single"/>
        </w:rPr>
        <w:t xml:space="preserve">    </w:t>
      </w:r>
      <w:r>
        <w:rPr>
          <w:rFonts w:hint="eastAsia" w:ascii="宋体" w:hAnsi="宋体"/>
          <w:szCs w:val="24"/>
        </w:rPr>
        <w:t>元人民币/每例受试者，共计人民币</w:t>
      </w:r>
      <w:r>
        <w:rPr>
          <w:rFonts w:hint="eastAsia" w:ascii="宋体" w:hAnsi="宋体"/>
          <w:szCs w:val="24"/>
          <w:u w:val="single"/>
        </w:rPr>
        <w:t xml:space="preserve">    </w:t>
      </w:r>
      <w:r>
        <w:rPr>
          <w:rFonts w:hint="eastAsia" w:ascii="宋体" w:hAnsi="宋体"/>
          <w:szCs w:val="24"/>
        </w:rPr>
        <w:t>（人民币大写：</w:t>
      </w:r>
      <w:r>
        <w:rPr>
          <w:rFonts w:hint="eastAsia" w:ascii="宋体" w:hAnsi="宋体"/>
          <w:szCs w:val="24"/>
          <w:u w:val="single"/>
        </w:rPr>
        <w:t xml:space="preserve">    </w:t>
      </w:r>
      <w:r>
        <w:rPr>
          <w:rFonts w:hint="eastAsia" w:ascii="宋体" w:hAnsi="宋体"/>
          <w:szCs w:val="24"/>
        </w:rPr>
        <w:t>），此费用包含研究者为此项研究所付出的观察费</w:t>
      </w:r>
      <w:r>
        <w:rPr>
          <w:rFonts w:hint="eastAsia" w:ascii="宋体" w:hAnsi="宋体"/>
          <w:szCs w:val="24"/>
          <w:u w:val="single"/>
        </w:rPr>
        <w:t xml:space="preserve">    </w:t>
      </w:r>
      <w:r>
        <w:rPr>
          <w:rFonts w:hint="eastAsia" w:ascii="宋体" w:hAnsi="宋体"/>
          <w:szCs w:val="24"/>
        </w:rPr>
        <w:t>元和实验室检查费</w:t>
      </w:r>
      <w:r>
        <w:rPr>
          <w:rFonts w:hint="eastAsia" w:ascii="宋体" w:hAnsi="宋体"/>
          <w:szCs w:val="24"/>
          <w:u w:val="single"/>
        </w:rPr>
        <w:t xml:space="preserve">    </w:t>
      </w:r>
      <w:r>
        <w:rPr>
          <w:rFonts w:hint="eastAsia" w:ascii="宋体" w:hAnsi="宋体"/>
          <w:szCs w:val="24"/>
        </w:rPr>
        <w:t>元（合同应附相关实验室检查明细、检查次数、单价、金额等，检查费为应乙方要求的初步预算，特别是筛选失败的</w:t>
      </w:r>
      <w:r>
        <w:rPr>
          <w:rFonts w:hint="eastAsia" w:ascii="宋体" w:hAnsi="宋体"/>
          <w:szCs w:val="24"/>
          <w:lang w:eastAsia="zh-CN"/>
        </w:rPr>
        <w:t>受试者</w:t>
      </w:r>
      <w:r>
        <w:rPr>
          <w:rFonts w:hint="eastAsia" w:ascii="宋体" w:hAnsi="宋体"/>
          <w:szCs w:val="24"/>
        </w:rPr>
        <w:t>例数无法预测，乙方根据实际发生的检验检查费支付后，剩余的作为研究者费处理）；</w:t>
      </w:r>
    </w:p>
    <w:p>
      <w:pPr>
        <w:ind w:firstLine="480" w:firstLineChars="200"/>
        <w:rPr>
          <w:rFonts w:hint="eastAsia" w:ascii="宋体" w:hAnsi="宋体"/>
          <w:szCs w:val="24"/>
        </w:rPr>
      </w:pPr>
      <w:r>
        <w:rPr>
          <w:rFonts w:hint="eastAsia" w:ascii="宋体" w:hAnsi="宋体"/>
          <w:szCs w:val="24"/>
        </w:rPr>
        <w:t>（2）机构管理费</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元（占研究费用的</w:t>
      </w:r>
      <w:r>
        <w:rPr>
          <w:rFonts w:hint="eastAsia" w:ascii="宋体" w:hAnsi="宋体"/>
          <w:szCs w:val="24"/>
          <w:u w:val="single"/>
        </w:rPr>
        <w:t>15%</w:t>
      </w:r>
      <w:r>
        <w:rPr>
          <w:rFonts w:hint="eastAsia" w:ascii="宋体" w:hAnsi="宋体"/>
          <w:szCs w:val="24"/>
        </w:rPr>
        <w:t>，不足3000元的按照3000元收取）；</w:t>
      </w:r>
    </w:p>
    <w:p>
      <w:pPr>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3</w:t>
      </w:r>
      <w:r>
        <w:rPr>
          <w:rFonts w:hint="eastAsia" w:ascii="宋体" w:hAnsi="宋体"/>
          <w:szCs w:val="24"/>
        </w:rPr>
        <w:t>）</w:t>
      </w:r>
      <w:r>
        <w:rPr>
          <w:rFonts w:hint="eastAsia" w:ascii="宋体" w:hAnsi="宋体"/>
          <w:szCs w:val="24"/>
          <w:lang w:eastAsia="zh-CN"/>
        </w:rPr>
        <w:t>药品管理费：</w:t>
      </w:r>
      <w:r>
        <w:rPr>
          <w:rFonts w:hint="eastAsia" w:ascii="宋体" w:hAnsi="宋体"/>
          <w:szCs w:val="24"/>
          <w:lang w:val="en-US" w:eastAsia="zh-CN"/>
        </w:rPr>
        <w:t>3000</w:t>
      </w:r>
      <w:r>
        <w:rPr>
          <w:rFonts w:hint="eastAsia" w:ascii="宋体" w:hAnsi="宋体"/>
          <w:szCs w:val="24"/>
        </w:rPr>
        <w:t>元</w:t>
      </w:r>
      <w:r>
        <w:rPr>
          <w:rFonts w:hint="eastAsia" w:ascii="宋体" w:hAnsi="宋体"/>
          <w:szCs w:val="24"/>
          <w:lang w:val="en-US" w:eastAsia="zh-CN"/>
        </w:rPr>
        <w:t>/项；</w:t>
      </w:r>
    </w:p>
    <w:p>
      <w:pPr>
        <w:ind w:firstLine="480" w:firstLineChars="200"/>
        <w:rPr>
          <w:rFonts w:ascii="宋体" w:hAnsi="宋体" w:eastAsiaTheme="minorEastAsia"/>
          <w:szCs w:val="24"/>
        </w:rPr>
      </w:pPr>
      <w:r>
        <w:rPr>
          <w:rFonts w:hint="eastAsia" w:ascii="宋体" w:hAnsi="宋体"/>
          <w:szCs w:val="24"/>
        </w:rPr>
        <w:t>（</w:t>
      </w:r>
      <w:r>
        <w:rPr>
          <w:rFonts w:hint="eastAsia" w:ascii="宋体" w:hAnsi="宋体"/>
          <w:szCs w:val="24"/>
          <w:lang w:val="en-US" w:eastAsia="zh-CN"/>
        </w:rPr>
        <w:t>4</w:t>
      </w:r>
      <w:r>
        <w:rPr>
          <w:rFonts w:hint="eastAsia" w:ascii="宋体" w:hAnsi="宋体"/>
          <w:szCs w:val="24"/>
        </w:rPr>
        <w:t>）乙方保存临床试验资料至试验结束或终止/终止后</w:t>
      </w:r>
      <w:r>
        <w:rPr>
          <w:rFonts w:hint="eastAsia" w:ascii="宋体" w:hAnsi="宋体"/>
          <w:szCs w:val="24"/>
          <w:u w:val="single"/>
        </w:rPr>
        <w:t xml:space="preserve">    </w:t>
      </w:r>
      <w:r>
        <w:rPr>
          <w:rFonts w:hint="eastAsia" w:ascii="宋体" w:hAnsi="宋体"/>
          <w:szCs w:val="24"/>
        </w:rPr>
        <w:t>年（GCP规定必须保存5年，具体年限可根据甲方的要求增加），</w:t>
      </w:r>
      <w:r>
        <w:rPr>
          <w:rFonts w:ascii="Times New Roman" w:hAnsi="Times New Roman" w:eastAsiaTheme="minorEastAsia"/>
          <w:color w:val="000000"/>
          <w:spacing w:val="8"/>
          <w:szCs w:val="24"/>
          <w:shd w:val="clear" w:color="auto" w:fill="FFFFFF"/>
        </w:rPr>
        <w:t>临床试验各类资料超过5年的免费保存时限时，收取每年5000元/项目的资料保管费</w:t>
      </w:r>
      <w:r>
        <w:rPr>
          <w:rFonts w:hint="eastAsia" w:ascii="宋体" w:hAnsi="宋体" w:eastAsiaTheme="minorEastAsia"/>
          <w:szCs w:val="24"/>
        </w:rPr>
        <w:t>；</w:t>
      </w:r>
    </w:p>
    <w:p>
      <w:pPr>
        <w:ind w:firstLine="480" w:firstLineChars="200"/>
        <w:rPr>
          <w:rFonts w:ascii="宋体" w:hAnsi="宋体"/>
          <w:szCs w:val="24"/>
        </w:rPr>
      </w:pPr>
      <w:r>
        <w:rPr>
          <w:rFonts w:hint="eastAsia" w:ascii="宋体" w:hAnsi="宋体"/>
          <w:szCs w:val="24"/>
        </w:rPr>
        <w:t>（</w:t>
      </w:r>
      <w:r>
        <w:rPr>
          <w:rFonts w:hint="eastAsia" w:ascii="宋体" w:hAnsi="宋体"/>
          <w:szCs w:val="24"/>
          <w:lang w:val="en-US" w:eastAsia="zh-CN"/>
        </w:rPr>
        <w:t>5</w:t>
      </w:r>
      <w:r>
        <w:rPr>
          <w:rFonts w:hint="eastAsia" w:ascii="宋体" w:hAnsi="宋体"/>
          <w:szCs w:val="24"/>
        </w:rPr>
        <w:t>）其他费用：</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val="en-US" w:eastAsia="zh-CN"/>
        </w:rPr>
        <w:t>5%，</w:t>
      </w:r>
      <w:r>
        <w:rPr>
          <w:rFonts w:hint="eastAsia" w:ascii="宋体" w:hAnsi="宋体"/>
          <w:szCs w:val="24"/>
        </w:rPr>
        <w:t>含甲方补充乙方要缴纳的税费、杂费等）；</w:t>
      </w:r>
    </w:p>
    <w:p>
      <w:pPr>
        <w:ind w:firstLine="480" w:firstLineChars="200"/>
        <w:rPr>
          <w:rFonts w:hint="eastAsia" w:ascii="宋体" w:hAnsi="宋体" w:eastAsia="宋体"/>
          <w:szCs w:val="24"/>
          <w:lang w:eastAsia="zh-CN"/>
        </w:rPr>
      </w:pPr>
      <w:r>
        <w:rPr>
          <w:rFonts w:hint="eastAsia" w:ascii="宋体" w:hAnsi="宋体"/>
          <w:szCs w:val="24"/>
        </w:rPr>
        <w:t>（</w:t>
      </w:r>
      <w:r>
        <w:rPr>
          <w:rFonts w:hint="eastAsia" w:ascii="宋体" w:hAnsi="宋体"/>
          <w:szCs w:val="24"/>
          <w:lang w:val="en-US" w:eastAsia="zh-CN"/>
        </w:rPr>
        <w:t>6</w:t>
      </w:r>
      <w:r>
        <w:rPr>
          <w:rFonts w:hint="eastAsia" w:ascii="宋体" w:hAnsi="宋体"/>
          <w:szCs w:val="24"/>
        </w:rPr>
        <w:t>）如乙方机构为牵头单位，甲方应付乙方牵头费</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eastAsia="zh-CN"/>
        </w:rPr>
        <w:t>；</w:t>
      </w:r>
    </w:p>
    <w:p>
      <w:pPr>
        <w:ind w:firstLine="480" w:firstLineChars="200"/>
        <w:rPr>
          <w:rFonts w:ascii="宋体" w:hAnsi="宋体"/>
          <w:szCs w:val="24"/>
        </w:rPr>
      </w:pPr>
      <w:r>
        <w:rPr>
          <w:rFonts w:hint="eastAsia" w:ascii="宋体" w:hAnsi="宋体"/>
          <w:szCs w:val="24"/>
        </w:rPr>
        <w:t>综上，此合同的预计总费用为</w:t>
      </w:r>
      <w:r>
        <w:rPr>
          <w:rFonts w:hint="eastAsia" w:ascii="宋体" w:hAnsi="宋体"/>
          <w:b/>
          <w:bCs/>
          <w:szCs w:val="24"/>
          <w:u w:val="single"/>
        </w:rPr>
        <w:t xml:space="preserve">      </w:t>
      </w:r>
      <w:r>
        <w:rPr>
          <w:rFonts w:hint="eastAsia" w:ascii="宋体" w:hAnsi="宋体"/>
          <w:b/>
          <w:bCs/>
          <w:szCs w:val="24"/>
        </w:rPr>
        <w:t>元（人民币大写：</w:t>
      </w:r>
      <w:r>
        <w:rPr>
          <w:rFonts w:hint="eastAsia" w:ascii="宋体" w:hAnsi="宋体"/>
          <w:b/>
          <w:bCs/>
          <w:szCs w:val="24"/>
          <w:u w:val="single"/>
        </w:rPr>
        <w:t xml:space="preserve">        </w:t>
      </w:r>
      <w:r>
        <w:rPr>
          <w:rFonts w:hint="eastAsia" w:ascii="宋体" w:hAnsi="宋体"/>
          <w:szCs w:val="24"/>
        </w:rPr>
        <w:t>）</w:t>
      </w:r>
      <w:r>
        <w:rPr>
          <w:rFonts w:hint="eastAsia" w:ascii="Times New Roman" w:hAnsi="Times New Roman" w:eastAsiaTheme="minorEastAsia"/>
          <w:color w:val="000000"/>
          <w:spacing w:val="8"/>
          <w:szCs w:val="24"/>
          <w:shd w:val="clear" w:color="auto" w:fill="FFFFFF"/>
        </w:rPr>
        <w:t>（含税）。</w:t>
      </w:r>
    </w:p>
    <w:p>
      <w:pPr>
        <w:ind w:firstLine="480" w:firstLineChars="200"/>
        <w:rPr>
          <w:rFonts w:ascii="宋体" w:hAnsi="宋体"/>
          <w:szCs w:val="24"/>
        </w:rPr>
      </w:pPr>
      <w:r>
        <w:rPr>
          <w:rFonts w:hint="eastAsia" w:ascii="宋体" w:hAnsi="宋体"/>
          <w:szCs w:val="24"/>
        </w:rPr>
        <w:t>【预计总费用=研究者观察费+实验室检查费+机构管理费+</w:t>
      </w:r>
      <w:r>
        <w:rPr>
          <w:rFonts w:hint="eastAsia" w:ascii="宋体" w:hAnsi="宋体"/>
          <w:szCs w:val="24"/>
          <w:lang w:eastAsia="zh-CN"/>
        </w:rPr>
        <w:t>药品管理费</w:t>
      </w:r>
      <w:r>
        <w:rPr>
          <w:rFonts w:hint="eastAsia" w:ascii="宋体" w:hAnsi="宋体"/>
          <w:szCs w:val="24"/>
          <w:lang w:val="en-US" w:eastAsia="zh-CN"/>
        </w:rPr>
        <w:t>+</w:t>
      </w:r>
      <w:r>
        <w:rPr>
          <w:rFonts w:hint="eastAsia" w:ascii="宋体" w:hAnsi="宋体"/>
          <w:szCs w:val="24"/>
        </w:rPr>
        <w:t>其他费用，项目研究费用=观察费+检查费，机构管理费</w:t>
      </w:r>
      <w:r>
        <w:rPr>
          <w:rFonts w:ascii="宋体" w:hAnsi="宋体"/>
          <w:szCs w:val="24"/>
        </w:rPr>
        <w:t>=</w:t>
      </w:r>
      <w:r>
        <w:rPr>
          <w:rFonts w:hint="eastAsia" w:ascii="宋体" w:hAnsi="宋体"/>
          <w:szCs w:val="24"/>
        </w:rPr>
        <w:t>项目研究费用</w:t>
      </w:r>
      <w:r>
        <w:rPr>
          <w:rFonts w:ascii="宋体" w:hAnsi="宋体"/>
          <w:szCs w:val="24"/>
        </w:rPr>
        <w:t>*0.</w:t>
      </w:r>
      <w:r>
        <w:rPr>
          <w:rFonts w:hint="eastAsia" w:ascii="宋体" w:hAnsi="宋体"/>
          <w:szCs w:val="24"/>
        </w:rPr>
        <w:t>1</w:t>
      </w:r>
      <w:r>
        <w:rPr>
          <w:rFonts w:ascii="宋体" w:hAnsi="宋体"/>
          <w:szCs w:val="24"/>
        </w:rPr>
        <w:t>5</w:t>
      </w:r>
      <w:r>
        <w:rPr>
          <w:rFonts w:hint="eastAsia" w:ascii="宋体" w:hAnsi="宋体"/>
          <w:szCs w:val="24"/>
          <w:lang w:eastAsia="zh-CN"/>
        </w:rPr>
        <w:t>，</w:t>
      </w:r>
      <w:r>
        <w:rPr>
          <w:rFonts w:hint="eastAsia" w:ascii="宋体" w:hAnsi="宋体"/>
          <w:szCs w:val="24"/>
        </w:rPr>
        <w:t>其他费用</w:t>
      </w:r>
      <w:r>
        <w:rPr>
          <w:rFonts w:hint="eastAsia" w:ascii="宋体" w:hAnsi="宋体"/>
          <w:szCs w:val="24"/>
          <w:lang w:val="en-US" w:eastAsia="zh-CN"/>
        </w:rPr>
        <w:t>=（</w:t>
      </w:r>
      <w:r>
        <w:rPr>
          <w:rFonts w:hint="eastAsia" w:ascii="宋体" w:hAnsi="宋体"/>
          <w:szCs w:val="24"/>
        </w:rPr>
        <w:t>项目研究费用</w:t>
      </w:r>
      <w:r>
        <w:rPr>
          <w:rFonts w:hint="eastAsia" w:ascii="宋体" w:hAnsi="宋体"/>
          <w:szCs w:val="24"/>
          <w:lang w:val="en-US" w:eastAsia="zh-CN"/>
        </w:rPr>
        <w:t>+</w:t>
      </w:r>
      <w:r>
        <w:rPr>
          <w:rFonts w:hint="eastAsia" w:ascii="宋体" w:hAnsi="宋体"/>
          <w:szCs w:val="24"/>
        </w:rPr>
        <w:t>机构管理费+</w:t>
      </w:r>
      <w:r>
        <w:rPr>
          <w:rFonts w:hint="eastAsia" w:ascii="宋体" w:hAnsi="宋体"/>
          <w:szCs w:val="24"/>
          <w:lang w:eastAsia="zh-CN"/>
        </w:rPr>
        <w:t>药品管理费</w:t>
      </w:r>
      <w:r>
        <w:rPr>
          <w:rFonts w:hint="eastAsia" w:ascii="宋体" w:hAnsi="宋体"/>
          <w:szCs w:val="24"/>
          <w:lang w:val="en-US" w:eastAsia="zh-CN"/>
        </w:rPr>
        <w:t>）*（1/0.95-1）</w:t>
      </w:r>
      <w:r>
        <w:rPr>
          <w:rFonts w:hint="eastAsia" w:ascii="宋体" w:hAnsi="宋体"/>
          <w:szCs w:val="24"/>
        </w:rPr>
        <w:t>】</w:t>
      </w:r>
    </w:p>
    <w:p>
      <w:pPr>
        <w:ind w:firstLine="480" w:firstLineChars="200"/>
        <w:rPr>
          <w:rFonts w:ascii="宋体" w:hAnsi="宋体"/>
          <w:szCs w:val="24"/>
        </w:rPr>
      </w:pPr>
      <w:r>
        <w:rPr>
          <w:rFonts w:hint="eastAsia" w:ascii="宋体" w:hAnsi="宋体"/>
          <w:szCs w:val="24"/>
        </w:rPr>
        <w:t>2、受试者补贴（包括采血补助、交通补助、记录日记卡补偿等）：</w:t>
      </w:r>
      <w:r>
        <w:rPr>
          <w:rFonts w:hint="eastAsia" w:ascii="宋体" w:hAnsi="宋体"/>
          <w:szCs w:val="24"/>
          <w:u w:val="single"/>
        </w:rPr>
        <w:t xml:space="preserve">    </w:t>
      </w:r>
      <w:r>
        <w:rPr>
          <w:rFonts w:hint="eastAsia" w:ascii="宋体" w:hAnsi="宋体"/>
          <w:szCs w:val="24"/>
        </w:rPr>
        <w:t>元/例，共预计</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eastAsia="zh-CN"/>
        </w:rPr>
        <w:t>（</w:t>
      </w:r>
      <w:r>
        <w:rPr>
          <w:rFonts w:hint="eastAsia" w:ascii="宋体" w:hAnsi="宋体"/>
          <w:szCs w:val="24"/>
        </w:rPr>
        <w:t>筛选失败</w:t>
      </w:r>
      <w:r>
        <w:rPr>
          <w:rFonts w:hint="eastAsia" w:ascii="宋体" w:hAnsi="宋体"/>
          <w:szCs w:val="24"/>
          <w:lang w:eastAsia="zh-CN"/>
        </w:rPr>
        <w:t>或脱落</w:t>
      </w:r>
      <w:r>
        <w:rPr>
          <w:rFonts w:hint="eastAsia" w:ascii="宋体" w:hAnsi="宋体"/>
          <w:szCs w:val="24"/>
        </w:rPr>
        <w:t>的</w:t>
      </w:r>
      <w:r>
        <w:rPr>
          <w:rFonts w:hint="eastAsia" w:ascii="宋体" w:hAnsi="宋体"/>
          <w:szCs w:val="24"/>
          <w:lang w:eastAsia="zh-CN"/>
        </w:rPr>
        <w:t>受试者</w:t>
      </w:r>
      <w:r>
        <w:rPr>
          <w:rFonts w:hint="eastAsia" w:ascii="宋体" w:hAnsi="宋体"/>
          <w:szCs w:val="24"/>
        </w:rPr>
        <w:t>补贴</w:t>
      </w:r>
      <w:r>
        <w:rPr>
          <w:rFonts w:hint="eastAsia" w:ascii="宋体" w:hAnsi="宋体"/>
          <w:szCs w:val="24"/>
          <w:lang w:eastAsia="zh-CN"/>
        </w:rPr>
        <w:t>按照</w:t>
      </w:r>
      <w:r>
        <w:rPr>
          <w:rFonts w:hint="eastAsia" w:ascii="宋体" w:hAnsi="宋体"/>
          <w:szCs w:val="24"/>
        </w:rPr>
        <w:t>实际发生</w:t>
      </w:r>
      <w:r>
        <w:rPr>
          <w:rFonts w:hint="eastAsia" w:ascii="宋体" w:hAnsi="宋体"/>
          <w:szCs w:val="24"/>
          <w:lang w:eastAsia="zh-CN"/>
        </w:rPr>
        <w:t>节点</w:t>
      </w:r>
      <w:r>
        <w:rPr>
          <w:rFonts w:hint="eastAsia" w:ascii="宋体" w:hAnsi="宋体"/>
          <w:szCs w:val="24"/>
        </w:rPr>
        <w:t>支付），不再计入合同的经费预算，由甲方委托研究者或CRC</w:t>
      </w:r>
      <w:r>
        <w:rPr>
          <w:rFonts w:hint="eastAsia" w:ascii="宋体" w:hAnsi="宋体"/>
          <w:szCs w:val="24"/>
          <w:lang w:eastAsia="zh-CN"/>
        </w:rPr>
        <w:t>或</w:t>
      </w:r>
      <w:r>
        <w:rPr>
          <w:rFonts w:hint="eastAsia" w:ascii="宋体" w:hAnsi="宋体"/>
        </w:rPr>
        <w:t>第三方公司</w:t>
      </w:r>
      <w:r>
        <w:rPr>
          <w:rFonts w:hint="eastAsia" w:ascii="宋体" w:hAnsi="宋体"/>
          <w:lang w:eastAsia="zh-CN"/>
        </w:rPr>
        <w:t>进行</w:t>
      </w:r>
      <w:r>
        <w:rPr>
          <w:rFonts w:hint="eastAsia" w:ascii="宋体" w:hAnsi="宋体"/>
          <w:szCs w:val="24"/>
        </w:rPr>
        <w:t>支付，需保护受试者隐私，需保存好发放证据备查，资料归档时归档至机构办。</w:t>
      </w:r>
    </w:p>
    <w:p>
      <w:pPr>
        <w:ind w:firstLine="480" w:firstLineChars="200"/>
        <w:rPr>
          <w:rFonts w:ascii="宋体" w:hAnsi="宋体"/>
          <w:szCs w:val="24"/>
        </w:rPr>
      </w:pPr>
      <w:r>
        <w:rPr>
          <w:rFonts w:hint="eastAsia" w:ascii="宋体" w:hAnsi="宋体"/>
          <w:szCs w:val="24"/>
        </w:rPr>
        <w:t>3、在试验实际操作中，本预算中的机构管理费不应因入组不够或者其他原因而减少。无论临床试验是否完成合同规定的例数（包括未入组即中止的临床试验项目），未入组或者入组不够而需要退费时，</w:t>
      </w:r>
      <w:r>
        <w:rPr>
          <w:rFonts w:hint="eastAsia" w:ascii="宋体" w:hAnsi="宋体"/>
          <w:szCs w:val="24"/>
          <w:lang w:eastAsia="zh-CN"/>
        </w:rPr>
        <w:t>已支付的</w:t>
      </w:r>
      <w:r>
        <w:rPr>
          <w:rFonts w:hint="eastAsia" w:ascii="宋体" w:hAnsi="宋体"/>
          <w:szCs w:val="24"/>
        </w:rPr>
        <w:t>临床试验税费和机构管理费不在退费之列。</w:t>
      </w:r>
    </w:p>
    <w:p>
      <w:pPr>
        <w:ind w:firstLine="480" w:firstLineChars="200"/>
        <w:rPr>
          <w:rFonts w:ascii="宋体" w:hAnsi="宋体"/>
          <w:szCs w:val="24"/>
        </w:rPr>
      </w:pPr>
      <w:r>
        <w:rPr>
          <w:rFonts w:hint="eastAsia" w:ascii="宋体" w:hAnsi="宋体"/>
          <w:szCs w:val="24"/>
        </w:rPr>
        <w:t>4、本协议项下所有甲方对乙方（研究机构）的付款，均应付至如下乙方（研究机构）的银行账户：</w:t>
      </w:r>
    </w:p>
    <w:p>
      <w:pPr>
        <w:ind w:firstLine="480" w:firstLineChars="200"/>
        <w:jc w:val="left"/>
      </w:pPr>
      <w:r>
        <w:rPr>
          <w:rFonts w:hint="eastAsia"/>
        </w:rPr>
        <w:t>单位名称：</w:t>
      </w:r>
      <w:r>
        <w:rPr>
          <w:rFonts w:hint="eastAsia"/>
          <w:u w:val="single"/>
        </w:rPr>
        <w:t>新疆医科大学第二附属医院</w:t>
      </w:r>
    </w:p>
    <w:p>
      <w:pPr>
        <w:ind w:firstLine="480" w:firstLineChars="200"/>
        <w:jc w:val="left"/>
      </w:pPr>
      <w:r>
        <w:rPr>
          <w:rFonts w:hint="eastAsia"/>
        </w:rPr>
        <w:t>税    号：</w:t>
      </w:r>
      <w:r>
        <w:rPr>
          <w:rFonts w:hint="eastAsia"/>
          <w:u w:val="single"/>
        </w:rPr>
        <w:t>12650000457601578U</w:t>
      </w:r>
    </w:p>
    <w:p>
      <w:pPr>
        <w:ind w:firstLine="480" w:firstLineChars="200"/>
        <w:jc w:val="left"/>
      </w:pPr>
      <w:r>
        <w:rPr>
          <w:rFonts w:hint="eastAsia"/>
        </w:rPr>
        <w:t>电    话：</w:t>
      </w:r>
      <w:r>
        <w:rPr>
          <w:rFonts w:hint="eastAsia"/>
          <w:u w:val="single"/>
        </w:rPr>
        <w:t>0991-4605040</w:t>
      </w:r>
    </w:p>
    <w:p>
      <w:pPr>
        <w:ind w:firstLine="480" w:firstLineChars="200"/>
        <w:jc w:val="left"/>
      </w:pPr>
      <w:r>
        <w:rPr>
          <w:rFonts w:hint="eastAsia"/>
        </w:rPr>
        <w:t>地    址：</w:t>
      </w:r>
      <w:r>
        <w:rPr>
          <w:rFonts w:hint="eastAsia"/>
          <w:u w:val="single"/>
        </w:rPr>
        <w:t>乌鲁木齐市水磨沟区南湖东路北二巷38号</w:t>
      </w:r>
    </w:p>
    <w:p>
      <w:pPr>
        <w:ind w:firstLine="480" w:firstLineChars="200"/>
        <w:jc w:val="left"/>
      </w:pPr>
      <w:r>
        <w:rPr>
          <w:rFonts w:hint="eastAsia"/>
        </w:rPr>
        <w:t>开 户 行：</w:t>
      </w:r>
      <w:r>
        <w:rPr>
          <w:rFonts w:hint="eastAsia"/>
          <w:u w:val="single"/>
        </w:rPr>
        <w:t>农业银行克拉玛依东路支行</w:t>
      </w:r>
    </w:p>
    <w:p>
      <w:pPr>
        <w:ind w:firstLine="480" w:firstLineChars="200"/>
        <w:jc w:val="left"/>
      </w:pPr>
      <w:r>
        <w:rPr>
          <w:rFonts w:hint="eastAsia"/>
        </w:rPr>
        <w:t>行    号：</w:t>
      </w:r>
      <w:r>
        <w:rPr>
          <w:rFonts w:hint="eastAsia"/>
          <w:u w:val="single"/>
        </w:rPr>
        <w:t>103881001245</w:t>
      </w:r>
    </w:p>
    <w:p>
      <w:pPr>
        <w:ind w:firstLine="480" w:firstLineChars="200"/>
        <w:jc w:val="left"/>
      </w:pPr>
      <w:r>
        <w:rPr>
          <w:rFonts w:hint="eastAsia"/>
        </w:rPr>
        <w:t>账    号：</w:t>
      </w:r>
      <w:r>
        <w:rPr>
          <w:rFonts w:hint="eastAsia"/>
          <w:u w:val="single"/>
        </w:rPr>
        <w:t>30012701040001074</w:t>
      </w:r>
    </w:p>
    <w:p>
      <w:pPr>
        <w:ind w:firstLine="480" w:firstLineChars="200"/>
        <w:rPr>
          <w:rFonts w:hint="eastAsia" w:ascii="宋体" w:hAnsi="宋体"/>
          <w:szCs w:val="24"/>
        </w:rPr>
      </w:pPr>
      <w:r>
        <w:rPr>
          <w:rFonts w:hint="eastAsia" w:ascii="宋体" w:hAnsi="宋体"/>
          <w:szCs w:val="24"/>
        </w:rPr>
        <w:t>乙方收到费用后及时开具与费用金额相等的增值税普通发票。</w:t>
      </w:r>
    </w:p>
    <w:p>
      <w:pPr>
        <w:ind w:firstLine="480" w:firstLineChars="200"/>
        <w:rPr>
          <w:rFonts w:hint="eastAsia" w:ascii="宋体" w:hAnsi="宋体"/>
          <w:szCs w:val="24"/>
        </w:rPr>
      </w:pPr>
      <w:r>
        <w:rPr>
          <w:rFonts w:hint="eastAsia" w:ascii="宋体" w:hAnsi="宋体"/>
          <w:szCs w:val="24"/>
        </w:rPr>
        <w:t>甲方仅能够向上述账户支付临床试验经费，不得以临床试验名义向试验相关方的其他账户或个人支付费用。</w:t>
      </w:r>
    </w:p>
    <w:p>
      <w:pPr>
        <w:ind w:firstLine="482" w:firstLineChars="200"/>
        <w:rPr>
          <w:rFonts w:ascii="宋体" w:hAnsi="宋体"/>
          <w:b/>
          <w:szCs w:val="24"/>
        </w:rPr>
      </w:pPr>
      <w:r>
        <w:rPr>
          <w:rFonts w:hint="eastAsia" w:ascii="宋体" w:hAnsi="宋体"/>
          <w:b/>
          <w:szCs w:val="24"/>
        </w:rPr>
        <w:t>付款方需提供银行账户信息，以用于增值税发票的开具和其他：</w:t>
      </w:r>
    </w:p>
    <w:p>
      <w:pPr>
        <w:ind w:firstLine="480" w:firstLineChars="200"/>
        <w:rPr>
          <w:rFonts w:ascii="宋体" w:hAnsi="宋体"/>
          <w:szCs w:val="24"/>
          <w:u w:val="single"/>
        </w:rPr>
      </w:pPr>
      <w:r>
        <w:rPr>
          <w:rFonts w:hint="eastAsia" w:ascii="宋体" w:hAnsi="宋体"/>
          <w:szCs w:val="24"/>
        </w:rPr>
        <w:t>银行名称：</w:t>
      </w:r>
    </w:p>
    <w:p>
      <w:pPr>
        <w:ind w:firstLine="480" w:firstLineChars="200"/>
        <w:rPr>
          <w:rFonts w:ascii="宋体" w:hAnsi="宋体"/>
          <w:szCs w:val="24"/>
          <w:u w:val="single"/>
        </w:rPr>
      </w:pPr>
      <w:r>
        <w:rPr>
          <w:rFonts w:hint="eastAsia" w:ascii="宋体" w:hAnsi="宋体"/>
          <w:szCs w:val="24"/>
        </w:rPr>
        <w:t>账号：</w:t>
      </w:r>
    </w:p>
    <w:p>
      <w:pPr>
        <w:ind w:firstLine="480" w:firstLineChars="200"/>
        <w:rPr>
          <w:rFonts w:ascii="宋体" w:hAnsi="宋体"/>
          <w:szCs w:val="24"/>
          <w:u w:val="single"/>
        </w:rPr>
      </w:pPr>
      <w:r>
        <w:rPr>
          <w:rFonts w:hint="eastAsia" w:ascii="宋体" w:hAnsi="宋体"/>
          <w:szCs w:val="24"/>
        </w:rPr>
        <w:t>账户名称：</w:t>
      </w:r>
    </w:p>
    <w:p>
      <w:pPr>
        <w:ind w:firstLine="480" w:firstLineChars="200"/>
        <w:rPr>
          <w:rFonts w:ascii="宋体" w:hAnsi="宋体"/>
          <w:szCs w:val="24"/>
          <w:u w:val="single"/>
        </w:rPr>
      </w:pPr>
      <w:r>
        <w:rPr>
          <w:rFonts w:hint="eastAsia" w:ascii="宋体" w:hAnsi="宋体"/>
          <w:szCs w:val="24"/>
        </w:rPr>
        <w:t>纳税人识别号：</w:t>
      </w:r>
    </w:p>
    <w:p>
      <w:pPr>
        <w:ind w:firstLine="480" w:firstLineChars="200"/>
        <w:rPr>
          <w:rFonts w:ascii="宋体" w:hAnsi="宋体"/>
          <w:szCs w:val="24"/>
          <w:u w:val="single"/>
        </w:rPr>
      </w:pPr>
      <w:r>
        <w:rPr>
          <w:rFonts w:hint="eastAsia" w:ascii="宋体" w:hAnsi="宋体"/>
          <w:szCs w:val="24"/>
        </w:rPr>
        <w:t>地址：</w:t>
      </w:r>
    </w:p>
    <w:p>
      <w:pPr>
        <w:ind w:firstLine="480" w:firstLineChars="200"/>
        <w:rPr>
          <w:rFonts w:hint="eastAsia" w:ascii="宋体" w:hAnsi="宋体"/>
          <w:szCs w:val="24"/>
        </w:rPr>
      </w:pPr>
      <w:r>
        <w:rPr>
          <w:rFonts w:hint="eastAsia" w:ascii="宋体" w:hAnsi="宋体"/>
          <w:szCs w:val="24"/>
        </w:rPr>
        <w:t>电话：</w:t>
      </w:r>
    </w:p>
    <w:p>
      <w:pPr>
        <w:ind w:firstLine="480" w:firstLineChars="200"/>
        <w:rPr>
          <w:rFonts w:hint="eastAsia"/>
          <w:szCs w:val="24"/>
        </w:rPr>
      </w:pPr>
      <w:r>
        <w:rPr>
          <w:rFonts w:hint="eastAsia"/>
          <w:szCs w:val="24"/>
        </w:rPr>
        <w:t>甲方对上述银行账户信息的正式性和可用性承担全部责任，因甲方提供的银行账户信息有误，导致的后果与乙方无关。</w:t>
      </w:r>
    </w:p>
    <w:p>
      <w:pPr>
        <w:ind w:firstLine="480" w:firstLineChars="200"/>
        <w:rPr>
          <w:rFonts w:ascii="宋体" w:hAnsi="宋体"/>
          <w:szCs w:val="24"/>
        </w:rPr>
      </w:pPr>
      <w:r>
        <w:rPr>
          <w:rFonts w:hint="eastAsia"/>
          <w:szCs w:val="24"/>
        </w:rPr>
        <w:t>5、临床试验经费按照实际发生的费用支付，项目结题之前，付款方需与主要研究者出具详细的经费结算明细表（内容包括但不限于应付的尾款、筛选失败费用、脱落费用、AE和SAE等计划外发生的费用），作为最终的结算凭证。需详细说明实际支付的经费金额，由付款方盖章，主要研究者签字后报机构和财务审核。</w:t>
      </w:r>
    </w:p>
    <w:p>
      <w:pPr>
        <w:rPr>
          <w:rFonts w:ascii="宋体" w:hAnsi="宋体"/>
          <w:b/>
          <w:szCs w:val="24"/>
        </w:rPr>
      </w:pPr>
      <w:r>
        <w:rPr>
          <w:rFonts w:hint="eastAsia" w:ascii="宋体" w:hAnsi="宋体"/>
          <w:b/>
          <w:szCs w:val="24"/>
        </w:rPr>
        <w:t>（二）付款计划(付款计划和比例可以与PI和机构办沟通后修改)</w:t>
      </w:r>
    </w:p>
    <w:p>
      <w:pPr>
        <w:ind w:firstLine="480" w:firstLineChars="200"/>
        <w:rPr>
          <w:rFonts w:ascii="宋体" w:hAnsi="宋体"/>
          <w:szCs w:val="24"/>
        </w:rPr>
      </w:pPr>
      <w:r>
        <w:rPr>
          <w:rFonts w:hint="eastAsia" w:ascii="宋体" w:hAnsi="宋体"/>
          <w:szCs w:val="24"/>
        </w:rPr>
        <w:t>1、甲方在合同签订后</w:t>
      </w:r>
      <w:r>
        <w:rPr>
          <w:rFonts w:hint="eastAsia" w:ascii="宋体" w:hAnsi="宋体"/>
          <w:szCs w:val="24"/>
          <w:u w:val="none"/>
          <w:lang w:val="en-US" w:eastAsia="zh-CN"/>
        </w:rPr>
        <w:t>10</w:t>
      </w:r>
      <w:r>
        <w:rPr>
          <w:rFonts w:hint="eastAsia" w:ascii="宋体" w:hAnsi="宋体"/>
          <w:szCs w:val="24"/>
        </w:rPr>
        <w:t>日内，临床试验启动会召开之前单笔支付该合同总金额（</w:t>
      </w:r>
      <w:r>
        <w:rPr>
          <w:rFonts w:hint="eastAsia" w:ascii="宋体" w:hAnsi="宋体"/>
          <w:szCs w:val="24"/>
          <w:u w:val="single"/>
        </w:rPr>
        <w:t xml:space="preserve">    </w:t>
      </w:r>
      <w:r>
        <w:rPr>
          <w:rFonts w:hint="eastAsia" w:ascii="宋体" w:hAnsi="宋体"/>
          <w:szCs w:val="24"/>
        </w:rPr>
        <w:t>元）30%的费用，即人民币</w:t>
      </w:r>
      <w:r>
        <w:rPr>
          <w:rFonts w:hint="eastAsia" w:ascii="宋体" w:hAnsi="宋体"/>
          <w:szCs w:val="24"/>
          <w:u w:val="single"/>
        </w:rPr>
        <w:t xml:space="preserve">      </w:t>
      </w:r>
      <w:r>
        <w:rPr>
          <w:rFonts w:hint="eastAsia" w:ascii="宋体" w:hAnsi="宋体"/>
          <w:szCs w:val="24"/>
        </w:rPr>
        <w:t>元（大写</w:t>
      </w:r>
      <w:r>
        <w:rPr>
          <w:rFonts w:hint="eastAsia" w:ascii="宋体" w:hAnsi="宋体"/>
          <w:szCs w:val="24"/>
          <w:u w:val="single"/>
        </w:rPr>
        <w:t xml:space="preserve">       </w:t>
      </w:r>
      <w:r>
        <w:rPr>
          <w:rFonts w:hint="eastAsia" w:ascii="宋体" w:hAnsi="宋体"/>
          <w:szCs w:val="24"/>
        </w:rPr>
        <w:t>）</w:t>
      </w:r>
      <w:r>
        <w:rPr>
          <w:rFonts w:hint="eastAsia" w:ascii="宋体" w:hAnsi="宋体"/>
        </w:rPr>
        <w:t>作为临床试验启动资金</w:t>
      </w:r>
      <w:r>
        <w:rPr>
          <w:rFonts w:hint="eastAsia" w:ascii="宋体" w:hAnsi="宋体"/>
          <w:szCs w:val="24"/>
        </w:rPr>
        <w:t>。</w:t>
      </w:r>
    </w:p>
    <w:p>
      <w:pPr>
        <w:ind w:firstLine="480" w:firstLineChars="200"/>
        <w:rPr>
          <w:rFonts w:ascii="宋体" w:hAnsi="宋体"/>
          <w:szCs w:val="24"/>
        </w:rPr>
      </w:pPr>
      <w:r>
        <w:rPr>
          <w:rFonts w:hint="eastAsia" w:ascii="宋体" w:hAnsi="宋体"/>
          <w:szCs w:val="24"/>
        </w:rPr>
        <w:t>2、甲方在入组病例数达到预计病例数的一半时，支付该合同总金额（</w:t>
      </w:r>
      <w:r>
        <w:rPr>
          <w:rFonts w:hint="eastAsia" w:ascii="宋体" w:hAnsi="宋体"/>
          <w:szCs w:val="24"/>
          <w:u w:val="single"/>
        </w:rPr>
        <w:t xml:space="preserve">      </w:t>
      </w:r>
      <w:r>
        <w:rPr>
          <w:rFonts w:hint="eastAsia" w:ascii="宋体" w:hAnsi="宋体"/>
          <w:szCs w:val="24"/>
        </w:rPr>
        <w:t>元）50%的费用，即人民币</w:t>
      </w:r>
      <w:r>
        <w:rPr>
          <w:rFonts w:hint="eastAsia" w:ascii="宋体" w:hAnsi="宋体"/>
          <w:szCs w:val="24"/>
          <w:u w:val="single"/>
        </w:rPr>
        <w:t xml:space="preserve">      </w:t>
      </w:r>
      <w:r>
        <w:rPr>
          <w:rFonts w:hint="eastAsia" w:ascii="宋体" w:hAnsi="宋体"/>
          <w:szCs w:val="24"/>
        </w:rPr>
        <w:t>元（大写</w:t>
      </w:r>
      <w:r>
        <w:rPr>
          <w:rFonts w:hint="eastAsia" w:ascii="宋体" w:hAnsi="宋体"/>
          <w:szCs w:val="24"/>
          <w:u w:val="single"/>
        </w:rPr>
        <w:t xml:space="preserve">       </w:t>
      </w:r>
      <w:r>
        <w:rPr>
          <w:rFonts w:hint="eastAsia" w:ascii="宋体" w:hAnsi="宋体"/>
          <w:szCs w:val="24"/>
        </w:rPr>
        <w:t>）。</w:t>
      </w:r>
    </w:p>
    <w:p>
      <w:pPr>
        <w:spacing w:line="460" w:lineRule="exact"/>
        <w:ind w:firstLine="480" w:firstLineChars="200"/>
        <w:rPr>
          <w:rFonts w:ascii="宋体" w:hAnsi="宋体"/>
          <w:szCs w:val="24"/>
        </w:rPr>
      </w:pPr>
      <w:r>
        <w:rPr>
          <w:rFonts w:hint="eastAsia" w:ascii="宋体" w:hAnsi="宋体"/>
          <w:szCs w:val="24"/>
        </w:rPr>
        <w:t>3、</w:t>
      </w:r>
      <w:r>
        <w:rPr>
          <w:rFonts w:hint="eastAsia"/>
        </w:rPr>
        <w:t>筛查失败的病例，以实际发生的实验检查费结算。对于脱落和剔除病例，试验观察费按照</w:t>
      </w:r>
      <w:r>
        <w:t>50%</w:t>
      </w:r>
      <w:r>
        <w:rPr>
          <w:rFonts w:hint="eastAsia"/>
        </w:rPr>
        <w:t>结算，实验检查费以实际发生的结算</w:t>
      </w:r>
      <w:r>
        <w:rPr>
          <w:rFonts w:hint="eastAsia" w:cs="Times New Roman"/>
          <w:lang w:eastAsia="zh-CN"/>
        </w:rPr>
        <w:t>，</w:t>
      </w:r>
      <w:r>
        <w:rPr>
          <w:rFonts w:hint="eastAsia" w:cs="Times New Roman"/>
          <w:lang w:val="en-US" w:eastAsia="zh-CN"/>
        </w:rPr>
        <w:t>实际检查费以乙方确定的为准。</w:t>
      </w:r>
    </w:p>
    <w:p>
      <w:pPr>
        <w:ind w:firstLine="480" w:firstLineChars="200"/>
        <w:rPr>
          <w:rFonts w:ascii="宋体" w:hAnsi="宋体"/>
          <w:szCs w:val="24"/>
        </w:rPr>
      </w:pPr>
      <w:r>
        <w:rPr>
          <w:rFonts w:hint="eastAsia" w:ascii="宋体" w:hAnsi="宋体"/>
          <w:szCs w:val="24"/>
        </w:rPr>
        <w:t>4、处理AE和SAE等计划外发生的费用按照实际费用支付。</w:t>
      </w:r>
    </w:p>
    <w:p>
      <w:pPr>
        <w:ind w:firstLine="480" w:firstLineChars="200"/>
        <w:rPr>
          <w:rFonts w:ascii="宋体" w:hAnsi="宋体"/>
          <w:szCs w:val="24"/>
        </w:rPr>
      </w:pPr>
      <w:r>
        <w:rPr>
          <w:rFonts w:hint="eastAsia" w:ascii="宋体" w:hAnsi="宋体"/>
          <w:szCs w:val="24"/>
        </w:rPr>
        <w:t>5、甲方在临床研究结束后、小结报告盖章之前，根据</w:t>
      </w:r>
      <w:r>
        <w:rPr>
          <w:rFonts w:hint="eastAsia"/>
          <w:szCs w:val="24"/>
        </w:rPr>
        <w:t>经费结算明细表（内容包括但不限于应付的尾款、筛选失败费用、脱落费用、AE和SAE等计划外发生的费用）支付剩余全部费用。</w:t>
      </w:r>
    </w:p>
    <w:p>
      <w:pPr>
        <w:ind w:firstLine="480" w:firstLineChars="200"/>
        <w:rPr>
          <w:rFonts w:ascii="宋体" w:hAnsi="宋体"/>
          <w:szCs w:val="24"/>
        </w:rPr>
      </w:pPr>
      <w:r>
        <w:rPr>
          <w:rFonts w:hint="eastAsia" w:ascii="宋体" w:hAnsi="宋体"/>
          <w:szCs w:val="24"/>
        </w:rPr>
        <w:t>6、若临床试验期间，因方案修改导致研究经费发生变动，由</w:t>
      </w:r>
      <w:r>
        <w:rPr>
          <w:rFonts w:hint="eastAsia" w:ascii="宋体" w:hAnsi="宋体"/>
          <w:szCs w:val="24"/>
          <w:lang w:eastAsia="zh-CN"/>
        </w:rPr>
        <w:t>三</w:t>
      </w:r>
      <w:r>
        <w:rPr>
          <w:rFonts w:hint="eastAsia" w:ascii="宋体" w:hAnsi="宋体"/>
          <w:szCs w:val="24"/>
        </w:rPr>
        <w:t>方重新协商解决。</w:t>
      </w:r>
    </w:p>
    <w:p>
      <w:pPr>
        <w:rPr>
          <w:rFonts w:ascii="宋体" w:hAnsi="宋体"/>
          <w:b/>
          <w:szCs w:val="24"/>
        </w:rPr>
      </w:pPr>
      <w:r>
        <w:rPr>
          <w:rFonts w:hint="eastAsia" w:ascii="宋体" w:hAnsi="宋体"/>
          <w:b/>
          <w:szCs w:val="24"/>
        </w:rPr>
        <w:t>四、计划与进度：</w:t>
      </w:r>
    </w:p>
    <w:p>
      <w:pPr>
        <w:ind w:firstLine="480" w:firstLineChars="200"/>
        <w:rPr>
          <w:rFonts w:ascii="宋体" w:hAnsi="宋体"/>
          <w:szCs w:val="24"/>
        </w:rPr>
      </w:pPr>
      <w:r>
        <w:rPr>
          <w:rFonts w:hint="eastAsia" w:ascii="宋体" w:hAnsi="宋体"/>
          <w:szCs w:val="24"/>
        </w:rPr>
        <w:t>在合同正式签定，获得新疆医科大学第二附属医院药物临床试验伦理委员会审查批准报告，各种试验相关文件、试验用药物、研究经费、所有临床研究所需物资等到位后，</w:t>
      </w:r>
      <w:r>
        <w:rPr>
          <w:rFonts w:hint="eastAsia" w:ascii="宋体" w:hAnsi="宋体"/>
          <w:szCs w:val="24"/>
          <w:lang w:eastAsia="zh-CN"/>
        </w:rPr>
        <w:t>甲</w:t>
      </w:r>
      <w:r>
        <w:rPr>
          <w:rFonts w:hint="eastAsia" w:ascii="宋体" w:hAnsi="宋体"/>
          <w:szCs w:val="24"/>
        </w:rPr>
        <w:t>方开始在新疆医科大学第二附属医院</w:t>
      </w:r>
      <w:r>
        <w:rPr>
          <w:rFonts w:hint="eastAsia" w:ascii="宋体" w:hAnsi="宋体"/>
          <w:szCs w:val="24"/>
          <w:u w:val="single"/>
        </w:rPr>
        <w:t xml:space="preserve">    </w:t>
      </w:r>
      <w:r>
        <w:rPr>
          <w:rFonts w:hint="eastAsia" w:ascii="宋体" w:hAnsi="宋体"/>
          <w:szCs w:val="24"/>
        </w:rPr>
        <w:t>专业内进行临床试验。力争在</w:t>
      </w:r>
      <w:r>
        <w:rPr>
          <w:rFonts w:hint="eastAsia" w:ascii="宋体" w:hAnsi="宋体"/>
          <w:szCs w:val="24"/>
          <w:u w:val="single"/>
        </w:rPr>
        <w:t xml:space="preserve">    </w:t>
      </w:r>
      <w:r>
        <w:rPr>
          <w:rFonts w:hint="eastAsia" w:ascii="宋体" w:hAnsi="宋体"/>
          <w:szCs w:val="24"/>
        </w:rPr>
        <w:t>个月内完成</w:t>
      </w:r>
      <w:r>
        <w:rPr>
          <w:rFonts w:hint="eastAsia" w:ascii="宋体" w:hAnsi="宋体"/>
          <w:szCs w:val="24"/>
          <w:u w:val="single"/>
        </w:rPr>
        <w:t xml:space="preserve">    </w:t>
      </w:r>
      <w:r>
        <w:rPr>
          <w:rFonts w:hint="eastAsia" w:ascii="宋体" w:hAnsi="宋体"/>
          <w:szCs w:val="24"/>
        </w:rPr>
        <w:t>例受试者的筛选、入组、临床观察，提供符合GCP要求的</w:t>
      </w:r>
      <w:r>
        <w:rPr>
          <w:rFonts w:hint="eastAsia" w:ascii="宋体" w:hAnsi="宋体"/>
          <w:szCs w:val="24"/>
          <w:lang w:eastAsia="zh-CN"/>
        </w:rPr>
        <w:t>研究资料</w:t>
      </w:r>
      <w:r>
        <w:rPr>
          <w:rFonts w:hint="eastAsia" w:ascii="宋体" w:hAnsi="宋体"/>
          <w:szCs w:val="24"/>
        </w:rPr>
        <w:t>。若因试验用药、方案等原始资料修改、经费等原因造成延误，责任由甲方自负。</w:t>
      </w:r>
    </w:p>
    <w:p>
      <w:pPr>
        <w:rPr>
          <w:rFonts w:ascii="宋体" w:hAnsi="宋体"/>
          <w:b/>
          <w:szCs w:val="24"/>
        </w:rPr>
      </w:pPr>
      <w:r>
        <w:rPr>
          <w:rFonts w:hint="eastAsia" w:ascii="宋体" w:hAnsi="宋体"/>
          <w:b/>
          <w:szCs w:val="24"/>
        </w:rPr>
        <w:t>五、研究监查、质量控制与保证：</w:t>
      </w:r>
    </w:p>
    <w:p>
      <w:pPr>
        <w:ind w:firstLine="480" w:firstLineChars="200"/>
        <w:rPr>
          <w:rFonts w:ascii="宋体" w:hAnsi="宋体"/>
          <w:szCs w:val="24"/>
        </w:rPr>
      </w:pPr>
      <w:r>
        <w:rPr>
          <w:rFonts w:hint="eastAsia" w:ascii="宋体" w:hAnsi="宋体"/>
          <w:szCs w:val="24"/>
        </w:rPr>
        <w:t>1、甲方负责委派合格的监查员，并为乙方所接受，依照监查员的工作任务监查临床研究实施过程和所有试验资料，并就监查中发现的问题与研究者协商解决，及时整改。</w:t>
      </w:r>
    </w:p>
    <w:p>
      <w:pPr>
        <w:ind w:firstLine="480" w:firstLineChars="200"/>
        <w:rPr>
          <w:rFonts w:ascii="宋体" w:hAnsi="宋体"/>
          <w:szCs w:val="24"/>
        </w:rPr>
      </w:pPr>
      <w:r>
        <w:rPr>
          <w:rFonts w:hint="eastAsia" w:ascii="宋体" w:hAnsi="宋体"/>
          <w:szCs w:val="24"/>
        </w:rPr>
        <w:t>2、甲方监查员负责对试验的质量进行监查，确保所有试验资料符合上报要求，并及时（事件获悉后30天内）向乙方告知可能影响受试者健康或安全的严重或持续违背方案事件。监查频率应和入组进度相协调。</w:t>
      </w:r>
    </w:p>
    <w:p>
      <w:pPr>
        <w:ind w:firstLine="480" w:firstLineChars="200"/>
        <w:rPr>
          <w:rFonts w:ascii="宋体" w:hAnsi="宋体"/>
          <w:szCs w:val="24"/>
        </w:rPr>
      </w:pPr>
      <w:r>
        <w:rPr>
          <w:rFonts w:hint="eastAsia" w:ascii="宋体" w:hAnsi="宋体"/>
          <w:szCs w:val="24"/>
        </w:rPr>
        <w:t>3、</w:t>
      </w:r>
      <w:r>
        <w:rPr>
          <w:rFonts w:hint="eastAsia" w:ascii="宋体" w:hAnsi="宋体"/>
          <w:color w:val="auto"/>
          <w:szCs w:val="24"/>
        </w:rPr>
        <w:t>甲方监查员务必提供电子版的递交乙方机构办备案的全部资料按照机构办提供的资料目录编号后发到乙方机构办邮箱xydefygcp@163.com。</w:t>
      </w:r>
    </w:p>
    <w:p>
      <w:pPr>
        <w:ind w:firstLine="480" w:firstLineChars="200"/>
        <w:rPr>
          <w:rFonts w:ascii="宋体" w:hAnsi="宋体"/>
          <w:szCs w:val="24"/>
        </w:rPr>
      </w:pPr>
      <w:r>
        <w:rPr>
          <w:rFonts w:hint="eastAsia" w:ascii="宋体" w:hAnsi="宋体"/>
          <w:szCs w:val="24"/>
        </w:rPr>
        <w:t>4、监查员有权核对与该项研究有关的所有受试者的原始资料。根据有关法规监查员应保护受试者的隐私。甲方从乙方调阅和拿走任何试验资料均需有资料调阅和交接记录，并应及时归还。</w:t>
      </w:r>
    </w:p>
    <w:p>
      <w:pPr>
        <w:ind w:firstLine="480" w:firstLineChars="200"/>
        <w:rPr>
          <w:rFonts w:ascii="宋体" w:hAnsi="宋体"/>
          <w:szCs w:val="24"/>
        </w:rPr>
      </w:pPr>
      <w:r>
        <w:rPr>
          <w:rFonts w:hint="eastAsia" w:ascii="宋体" w:hAnsi="宋体"/>
          <w:szCs w:val="24"/>
        </w:rPr>
        <w:t>5、监查员务必从临床试验开始时经常和新疆医科大学第二附属医院机构质量保证人员联系，在临床试验开始入组1例至3例时，监查员务必告诉乙方机构办的质量保证人员，联系电话：+86-0991-4695825,13579228462，以后至少在监查时与机构办公室质量保证人员联系，并报告监查结果。</w:t>
      </w:r>
    </w:p>
    <w:p>
      <w:pPr>
        <w:ind w:firstLine="480" w:firstLineChars="200"/>
        <w:rPr>
          <w:rFonts w:ascii="宋体" w:hAnsi="宋体"/>
          <w:szCs w:val="24"/>
        </w:rPr>
      </w:pPr>
      <w:r>
        <w:rPr>
          <w:rFonts w:hint="eastAsia" w:ascii="宋体" w:hAnsi="宋体"/>
          <w:szCs w:val="24"/>
        </w:rPr>
        <w:t>6、凡是试验时间超过一年的，甲方必须每年向伦理委员会和机构办公室提供年度报告。</w:t>
      </w:r>
    </w:p>
    <w:p>
      <w:pPr>
        <w:ind w:firstLine="480" w:firstLineChars="200"/>
        <w:rPr>
          <w:rFonts w:ascii="宋体" w:hAnsi="宋体"/>
          <w:szCs w:val="24"/>
        </w:rPr>
      </w:pPr>
      <w:r>
        <w:rPr>
          <w:rFonts w:hint="eastAsia" w:ascii="宋体" w:hAnsi="宋体"/>
          <w:szCs w:val="24"/>
        </w:rPr>
        <w:t>7、甲方应当在试验结束后（数据库锁定）半年内提供小结报告和总结报告，如不提供视为自动放弃本试验项目。试验结束后甲方应尽快上报，如果自试验结束后一年内没有上报，视为自动放弃本试验项目，一切后果将由甲方承担。</w:t>
      </w:r>
      <w:r>
        <w:rPr>
          <w:rFonts w:hint="eastAsia"/>
        </w:rPr>
        <w:t>甲方自动放弃本试验项目的，乙方有权解除本合同，解除通知自到达甲方时生效，合同解除不免除甲方支付本合同约定费用的义务，甲方应当按照付款的约定继续向乙方支付尚未支付的费用。</w:t>
      </w:r>
    </w:p>
    <w:p>
      <w:pPr>
        <w:ind w:firstLine="480" w:firstLineChars="200"/>
        <w:rPr>
          <w:rFonts w:ascii="宋体" w:hAnsi="宋体"/>
          <w:szCs w:val="24"/>
        </w:rPr>
      </w:pPr>
      <w:r>
        <w:rPr>
          <w:rFonts w:hint="eastAsia" w:ascii="宋体" w:hAnsi="宋体"/>
          <w:szCs w:val="24"/>
        </w:rPr>
        <w:t>8、监查员或研究者带小结报告和总结报告到机构办公室盖章时须带本协议复印件一份。</w:t>
      </w:r>
    </w:p>
    <w:p>
      <w:pPr>
        <w:ind w:firstLine="480" w:firstLineChars="200"/>
        <w:rPr>
          <w:rFonts w:ascii="宋体" w:hAnsi="宋体"/>
          <w:szCs w:val="24"/>
        </w:rPr>
      </w:pPr>
      <w:r>
        <w:rPr>
          <w:rFonts w:hint="eastAsia" w:ascii="宋体" w:hAnsi="宋体"/>
          <w:szCs w:val="24"/>
        </w:rPr>
        <w:t>9、如果甲方或监查员发现乙方未严格执行试验方案或未严格执行GCP，甲方或监查员应及时通知研究者进行整改，直至整改合格，并达到试验申办者满意。申办者或CRO监查员的监查记录对试验数据和质量的认同即代表试验申办者或CRO最终确认接受试验数据。基于对这些数据的接受，试验申办者或CRO将不得再对日后发现的试验数据差异或其他质量问题要求试验场所承担责任。</w:t>
      </w:r>
    </w:p>
    <w:p>
      <w:pPr>
        <w:ind w:firstLine="480" w:firstLineChars="200"/>
        <w:rPr>
          <w:rFonts w:ascii="宋体" w:hAnsi="宋体"/>
          <w:szCs w:val="24"/>
        </w:rPr>
      </w:pPr>
      <w:r>
        <w:rPr>
          <w:rFonts w:hint="eastAsia" w:ascii="宋体" w:hAnsi="宋体"/>
          <w:szCs w:val="24"/>
        </w:rPr>
        <w:t>10、甲方派出的监查员以及其他任何人员和甲方委托的CRC等与甲方有关的一切人员在监查、随访、数据审核等一切活动中不得参与原始数据的篡改、修改、修饰等，如有违反，甲方将承担所有的相关法律责任。</w:t>
      </w:r>
    </w:p>
    <w:p>
      <w:pPr>
        <w:rPr>
          <w:rFonts w:ascii="宋体" w:hAnsi="宋体"/>
          <w:b/>
          <w:szCs w:val="24"/>
        </w:rPr>
      </w:pPr>
      <w:r>
        <w:rPr>
          <w:rFonts w:hint="eastAsia" w:ascii="宋体" w:hAnsi="宋体"/>
          <w:b/>
          <w:szCs w:val="24"/>
        </w:rPr>
        <w:t>六、合同结束对技术内容的验收标准及方式：</w:t>
      </w:r>
    </w:p>
    <w:p>
      <w:pPr>
        <w:ind w:firstLine="480" w:firstLineChars="200"/>
        <w:rPr>
          <w:rFonts w:ascii="宋体" w:hAnsi="宋体"/>
          <w:szCs w:val="24"/>
        </w:rPr>
      </w:pPr>
      <w:r>
        <w:rPr>
          <w:rFonts w:hint="eastAsia" w:ascii="宋体" w:hAnsi="宋体"/>
          <w:szCs w:val="24"/>
        </w:rPr>
        <w:t>在试验结束时，甲方按国家药品监督管理局颁布的药品临床研究相关法规中对新药临床试验的要求，以及临床研究方案，对乙方提供的临床研究病例报告表及临床研究小结表等进行验收，甲方应保证所有的研究经费已全部到乙方账户，并携带转账记录到机构办盖章。</w:t>
      </w:r>
    </w:p>
    <w:p>
      <w:pPr>
        <w:ind w:firstLine="480" w:firstLineChars="200"/>
        <w:rPr>
          <w:rFonts w:ascii="宋体" w:hAnsi="宋体"/>
          <w:szCs w:val="24"/>
        </w:rPr>
      </w:pPr>
      <w:r>
        <w:rPr>
          <w:rFonts w:hint="eastAsia" w:ascii="宋体" w:hAnsi="宋体"/>
          <w:szCs w:val="24"/>
        </w:rPr>
        <w:t>若临床试验内容不符合方案和合同的要求，乙方应配合甲方进行补充、完善。但若因试验药物本身或药物质量影响研究结果、或甲方提供的方案等其他资料本身设计不规范，则责任由甲方自负。</w:t>
      </w:r>
    </w:p>
    <w:p>
      <w:pPr>
        <w:rPr>
          <w:rFonts w:ascii="宋体" w:hAnsi="宋体"/>
          <w:b/>
          <w:szCs w:val="24"/>
        </w:rPr>
      </w:pPr>
      <w:r>
        <w:rPr>
          <w:rFonts w:hint="eastAsia" w:ascii="宋体" w:hAnsi="宋体"/>
          <w:b/>
          <w:szCs w:val="24"/>
        </w:rPr>
        <w:t>七、知识产权、成果归属与分享、研究资料保存：</w:t>
      </w:r>
    </w:p>
    <w:p>
      <w:pPr>
        <w:ind w:firstLine="480" w:firstLineChars="200"/>
        <w:rPr>
          <w:rFonts w:ascii="宋体" w:hAnsi="宋体"/>
          <w:szCs w:val="24"/>
        </w:rPr>
      </w:pPr>
      <w:r>
        <w:rPr>
          <w:rFonts w:hint="eastAsia" w:ascii="宋体" w:hAnsi="宋体"/>
          <w:szCs w:val="24"/>
        </w:rPr>
        <w:t>1、</w:t>
      </w:r>
      <w:r>
        <w:rPr>
          <w:rFonts w:ascii="宋体" w:hAnsi="宋体"/>
          <w:szCs w:val="24"/>
          <w:highlight w:val="none"/>
        </w:rPr>
        <w:t>为避免疑义</w:t>
      </w:r>
      <w:r>
        <w:rPr>
          <w:rFonts w:hint="eastAsia" w:ascii="宋体" w:hAnsi="宋体"/>
          <w:szCs w:val="24"/>
          <w:highlight w:val="none"/>
        </w:rPr>
        <w:t>，</w:t>
      </w:r>
      <w:r>
        <w:rPr>
          <w:rFonts w:ascii="宋体" w:hAnsi="宋体"/>
          <w:szCs w:val="24"/>
          <w:highlight w:val="none"/>
        </w:rPr>
        <w:t>本次试验研究所产生的数据和成果等知识产权归甲方所有</w:t>
      </w:r>
      <w:r>
        <w:rPr>
          <w:rFonts w:hint="eastAsia" w:ascii="宋体" w:hAnsi="宋体"/>
          <w:szCs w:val="24"/>
          <w:highlight w:val="none"/>
        </w:rPr>
        <w:t>。</w:t>
      </w:r>
      <w:r>
        <w:rPr>
          <w:rFonts w:hint="eastAsia" w:ascii="宋体" w:hAnsi="宋体"/>
          <w:szCs w:val="24"/>
        </w:rPr>
        <w:t>乙方、主要研究者与乙方职员在临床研究期间获得的所有病例报告表和其他资料均属于甲方所有，乙方不得将这些数据用于任何商业目的，包括提出专利申请或将数据用于支持任何未决的或将来的专利申请。</w:t>
      </w:r>
    </w:p>
    <w:p>
      <w:pPr>
        <w:ind w:firstLine="480" w:firstLineChars="200"/>
        <w:rPr>
          <w:rFonts w:ascii="宋体" w:hAnsi="宋体"/>
          <w:szCs w:val="24"/>
        </w:rPr>
      </w:pPr>
      <w:r>
        <w:rPr>
          <w:rFonts w:hint="eastAsia" w:ascii="宋体" w:hAnsi="宋体"/>
          <w:szCs w:val="24"/>
        </w:rPr>
        <w:t>2、甲方在申报本临床试验研究成果时，若引用临床研究资料，乙方应作为协作单位。甲方在获得国家药品监督管理局的新药生产批件后，应给乙方一份复印件。</w:t>
      </w:r>
    </w:p>
    <w:p>
      <w:pPr>
        <w:ind w:firstLine="480" w:firstLineChars="200"/>
        <w:rPr>
          <w:rFonts w:ascii="宋体" w:hAnsi="宋体"/>
          <w:szCs w:val="24"/>
        </w:rPr>
      </w:pPr>
      <w:r>
        <w:rPr>
          <w:rFonts w:hint="eastAsia" w:ascii="宋体" w:hAnsi="宋体"/>
          <w:szCs w:val="24"/>
        </w:rPr>
        <w:t>3、乙方在学术会议或刊物上交流临床研究结果时应征得甲方书面同意。</w:t>
      </w:r>
    </w:p>
    <w:p>
      <w:pPr>
        <w:ind w:firstLine="480" w:firstLineChars="200"/>
        <w:rPr>
          <w:rFonts w:ascii="宋体" w:hAnsi="宋体"/>
          <w:szCs w:val="24"/>
        </w:rPr>
      </w:pPr>
      <w:r>
        <w:rPr>
          <w:rFonts w:hint="eastAsia" w:ascii="宋体" w:hAnsi="宋体"/>
          <w:szCs w:val="24"/>
        </w:rPr>
        <w:t>4、乙方保存临床试验资料至试验结束或</w:t>
      </w:r>
      <w:r>
        <w:rPr>
          <w:rFonts w:hint="eastAsia" w:ascii="宋体" w:hAnsi="宋体"/>
          <w:color w:val="auto"/>
          <w:szCs w:val="24"/>
        </w:rPr>
        <w:t>终止后5年</w:t>
      </w:r>
      <w:r>
        <w:rPr>
          <w:rFonts w:hint="eastAsia"/>
          <w:color w:val="auto"/>
          <w:lang w:eastAsia="zh-CN"/>
        </w:rPr>
        <w:t>，</w:t>
      </w:r>
      <w:r>
        <w:rPr>
          <w:rFonts w:hint="eastAsia"/>
          <w:lang w:val="en-US" w:eastAsia="zh-CN"/>
        </w:rPr>
        <w:t>超过5年后，每个项目每年保管费5000元（不含税）</w:t>
      </w:r>
      <w:r>
        <w:rPr>
          <w:rFonts w:hint="eastAsia" w:ascii="宋体" w:hAnsi="宋体"/>
          <w:szCs w:val="24"/>
          <w:lang w:eastAsia="zh-CN"/>
        </w:rPr>
        <w:t>。</w:t>
      </w:r>
      <w:r>
        <w:rPr>
          <w:rFonts w:hint="eastAsia" w:ascii="宋体" w:hAnsi="宋体"/>
          <w:szCs w:val="24"/>
        </w:rPr>
        <w:t>为保证临床试验资料的安全，乙方规定所有临床试验资料保管到期后均由乙方负责销毁，不得返还甲方，也不得转至第三方保管。甲方需在保管到期时间提前三个月与乙方主动取得联系，商讨临床试验资料的销毁事宜，如果甲方不主动联系，乙方有权在保管到期后自行销毁。如果甲方坚决要求将资料转至第三方的向乙方出具将资料转至第三方的书面承诺，自资料转走之日起，乙方对该项目资料不再承担任何责任和义务。</w:t>
      </w:r>
    </w:p>
    <w:p>
      <w:pPr>
        <w:rPr>
          <w:rFonts w:ascii="宋体" w:hAnsi="宋体"/>
          <w:b/>
          <w:szCs w:val="24"/>
        </w:rPr>
      </w:pPr>
      <w:r>
        <w:rPr>
          <w:rFonts w:hint="eastAsia" w:ascii="宋体" w:hAnsi="宋体"/>
          <w:b/>
          <w:szCs w:val="24"/>
        </w:rPr>
        <w:t>八、保险及受试者权益保护和赔偿：</w:t>
      </w:r>
    </w:p>
    <w:p>
      <w:pPr>
        <w:pStyle w:val="17"/>
        <w:tabs>
          <w:tab w:val="left" w:pos="900"/>
        </w:tabs>
        <w:spacing w:line="360" w:lineRule="auto"/>
        <w:ind w:firstLine="480"/>
        <w:rPr>
          <w:rFonts w:ascii="宋体" w:hAnsi="宋体" w:cs="Times"/>
          <w:kern w:val="0"/>
          <w:sz w:val="24"/>
          <w:szCs w:val="24"/>
          <w:highlight w:val="none"/>
        </w:rPr>
      </w:pPr>
      <w:r>
        <w:rPr>
          <w:rFonts w:hint="eastAsia" w:ascii="宋体" w:hAnsi="宋体"/>
          <w:sz w:val="24"/>
          <w:szCs w:val="24"/>
        </w:rPr>
        <w:t>1、如果研究对象以参与研究时遭受人身伤害或引发病症为由，而对乙方、研究负责人、任何合作研究者以及他们的受托人、职员、代理人和雇员（以下称“乙方受保护人”）提出的任何索赔、诉讼或做出的任何判决（以下称“索赔”）。甲方同意承担全部法律及赔偿责任、为其辩护，并使乙方免于承担任何法律责任、索赔、损害赔偿、损失或费用（包括律师费和诉讼费）</w:t>
      </w:r>
      <w:r>
        <w:rPr>
          <w:rFonts w:hint="eastAsia" w:ascii="宋体" w:hAnsi="宋体"/>
          <w:sz w:val="24"/>
          <w:szCs w:val="24"/>
          <w:highlight w:val="none"/>
        </w:rPr>
        <w:t>，但由医疗事故引致者除外。</w:t>
      </w:r>
    </w:p>
    <w:p>
      <w:pPr>
        <w:pStyle w:val="17"/>
        <w:tabs>
          <w:tab w:val="left" w:pos="900"/>
        </w:tabs>
        <w:spacing w:line="360" w:lineRule="auto"/>
        <w:ind w:firstLine="480"/>
        <w:rPr>
          <w:rFonts w:ascii="宋体" w:hAnsi="宋体" w:cs="Times"/>
          <w:sz w:val="24"/>
          <w:szCs w:val="24"/>
          <w:highlight w:val="none"/>
        </w:rPr>
      </w:pPr>
      <w:r>
        <w:rPr>
          <w:rFonts w:hint="eastAsia" w:ascii="宋体" w:hAnsi="宋体" w:cs="Times"/>
          <w:kern w:val="0"/>
          <w:sz w:val="24"/>
          <w:szCs w:val="24"/>
          <w:highlight w:val="none"/>
        </w:rPr>
        <w:t>2、甲方保证，</w:t>
      </w:r>
      <w:r>
        <w:rPr>
          <w:rFonts w:hint="eastAsia" w:ascii="宋体" w:hAnsi="宋体"/>
          <w:sz w:val="24"/>
          <w:szCs w:val="24"/>
          <w:highlight w:val="none"/>
        </w:rPr>
        <w:t>申办者应确认其已经按照法律规定就其责任投保了一份临床试验责任险，并给乙方提供该保险单，并将购买</w:t>
      </w:r>
      <w:r>
        <w:rPr>
          <w:rFonts w:hint="eastAsia" w:ascii="宋体" w:hAnsi="宋体" w:cs="Times"/>
          <w:sz w:val="24"/>
          <w:szCs w:val="24"/>
          <w:highlight w:val="none"/>
        </w:rPr>
        <w:t>保险的相关内容应在合同正文或附件中披露，包括但不限于保险的险种、适应范围、赔偿金额、索赔程序等，甲方对其提供的申办者的上述保险材料的真实性、合法性负责。</w:t>
      </w:r>
    </w:p>
    <w:p>
      <w:pPr>
        <w:pStyle w:val="17"/>
        <w:tabs>
          <w:tab w:val="left" w:pos="900"/>
        </w:tabs>
        <w:spacing w:line="360" w:lineRule="auto"/>
        <w:ind w:firstLine="480"/>
        <w:rPr>
          <w:rFonts w:ascii="宋体" w:hAnsi="宋体" w:cs="Times"/>
          <w:sz w:val="24"/>
          <w:szCs w:val="24"/>
          <w:highlight w:val="none"/>
        </w:rPr>
      </w:pPr>
      <w:r>
        <w:rPr>
          <w:rFonts w:hint="eastAsia" w:ascii="宋体" w:hAnsi="宋体" w:cs="Times"/>
          <w:sz w:val="24"/>
          <w:szCs w:val="24"/>
          <w:highlight w:val="none"/>
        </w:rPr>
        <w:t>但申办者购买保险并不能取代甲方及申办者在承担试验相关损害，及发生与试验相关纠纷时，应及时、有效履行职责的义务。</w:t>
      </w:r>
      <w:r>
        <w:rPr>
          <w:rFonts w:hint="eastAsia" w:ascii="宋体" w:hAnsi="宋体"/>
          <w:sz w:val="24"/>
          <w:szCs w:val="24"/>
          <w:highlight w:val="none"/>
        </w:rPr>
        <w:t>如果申办者为受试者买的保险不能满足受试者补偿或赔偿，则应由甲方及申办者负责保险之外的继续或后续补偿或赔偿。如果该研究申办者未投保临床试验责任险，则发生的一切法律责任、纠纷、损害赔偿、索赔以及相关费用（例如律师费、诉讼费等）由甲方及申办者全部承担。尽管有上述约定，由于医疗事故及其他可归因于乙方或研究者的原因、第三方原因或者受试者有潜在的疾病或者故意导致的除外，该等情况下由相关过错方承担责任，甲方不承担责任。</w:t>
      </w:r>
    </w:p>
    <w:p>
      <w:pPr>
        <w:pStyle w:val="17"/>
        <w:tabs>
          <w:tab w:val="left" w:pos="900"/>
        </w:tabs>
        <w:spacing w:line="360" w:lineRule="auto"/>
        <w:ind w:firstLine="480"/>
        <w:rPr>
          <w:rFonts w:ascii="宋体" w:hAnsi="宋体" w:cs="Times"/>
          <w:kern w:val="0"/>
          <w:sz w:val="24"/>
          <w:szCs w:val="24"/>
        </w:rPr>
      </w:pPr>
      <w:r>
        <w:rPr>
          <w:rFonts w:hint="eastAsia" w:ascii="宋体" w:hAnsi="宋体" w:cs="Times"/>
          <w:kern w:val="0"/>
          <w:sz w:val="24"/>
          <w:szCs w:val="24"/>
        </w:rPr>
        <w:t>3、甲方负责为乙方医疗机构及乙方研究者提供法律上与经济上的担保。对发生与试验相关的损害（包括受试者损害、乙方医疗机构和研究者的损害）和纠纷，甲方负责承担全部</w:t>
      </w:r>
      <w:r>
        <w:rPr>
          <w:rFonts w:hint="eastAsia" w:ascii="宋体" w:hAnsi="宋体" w:cs="Times"/>
          <w:color w:val="000000" w:themeColor="text1"/>
          <w:kern w:val="0"/>
          <w:sz w:val="24"/>
          <w:szCs w:val="24"/>
          <w14:textFill>
            <w14:solidFill>
              <w14:schemeClr w14:val="tx1"/>
            </w14:solidFill>
          </w14:textFill>
        </w:rPr>
        <w:t>经济与法律</w:t>
      </w:r>
      <w:r>
        <w:rPr>
          <w:rFonts w:hint="eastAsia" w:ascii="宋体" w:hAnsi="宋体" w:cs="Times"/>
          <w:kern w:val="0"/>
          <w:sz w:val="24"/>
          <w:szCs w:val="24"/>
        </w:rPr>
        <w:t>责任，包括治疗费用及相应的经济</w:t>
      </w:r>
      <w:r>
        <w:rPr>
          <w:rFonts w:hint="eastAsia" w:ascii="宋体" w:hAnsi="宋体" w:cs="Times"/>
          <w:kern w:val="0"/>
          <w:sz w:val="24"/>
          <w:szCs w:val="24"/>
          <w:highlight w:val="none"/>
        </w:rPr>
        <w:t>补偿，但由于医疗事故及其他可归因于乙方或研究者的原因、第三方原因或者受试者有潜在的疾病或者故意导致的除外，该等情况下由相关过错方承担责任，甲方不承担责任。</w:t>
      </w:r>
    </w:p>
    <w:p>
      <w:pPr>
        <w:pStyle w:val="17"/>
        <w:tabs>
          <w:tab w:val="left" w:pos="900"/>
        </w:tabs>
        <w:spacing w:line="360" w:lineRule="auto"/>
        <w:ind w:firstLine="480"/>
        <w:rPr>
          <w:rFonts w:ascii="宋体" w:hAnsi="宋体"/>
          <w:sz w:val="24"/>
          <w:szCs w:val="24"/>
        </w:rPr>
      </w:pPr>
      <w:r>
        <w:rPr>
          <w:rFonts w:hint="eastAsia" w:ascii="宋体" w:hAnsi="宋体"/>
          <w:sz w:val="24"/>
          <w:szCs w:val="24"/>
        </w:rPr>
        <w:t>4、对于放入或植入或使用于体内而不取出或若干年后再从体内取出的药物，待试验结束若干年后或更长时间出现有关的不良事件所引起的责任（包括经济和法律等责任）均由甲方（实施者）承担。</w:t>
      </w:r>
    </w:p>
    <w:p>
      <w:pPr>
        <w:pStyle w:val="17"/>
        <w:tabs>
          <w:tab w:val="left" w:pos="900"/>
        </w:tabs>
        <w:spacing w:line="360" w:lineRule="auto"/>
        <w:ind w:firstLine="480"/>
        <w:rPr>
          <w:rFonts w:ascii="宋体" w:hAnsi="宋体"/>
          <w:sz w:val="24"/>
          <w:szCs w:val="24"/>
        </w:rPr>
      </w:pPr>
      <w:r>
        <w:rPr>
          <w:rFonts w:hint="eastAsia" w:ascii="宋体" w:hAnsi="宋体"/>
          <w:sz w:val="24"/>
          <w:szCs w:val="24"/>
        </w:rPr>
        <w:t>5、甲方应与研究者迅速对试验所发生的不良事件和严重不良事件，采取必要的措施，包括但不限于：</w:t>
      </w:r>
    </w:p>
    <w:p>
      <w:pPr>
        <w:ind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）垫付受试者相关的治疗费用，以保证受试者的安全和权益。</w:t>
      </w:r>
    </w:p>
    <w:p>
      <w:pPr>
        <w:ind w:firstLine="480" w:firstLineChars="200"/>
        <w:rPr>
          <w:rFonts w:ascii="宋体" w:hAnsi="宋体"/>
          <w:szCs w:val="24"/>
          <w:highlight w:val="none"/>
        </w:rPr>
      </w:pPr>
      <w:r>
        <w:rPr>
          <w:rFonts w:hint="eastAsia" w:ascii="宋体" w:hAnsi="宋体"/>
          <w:szCs w:val="24"/>
        </w:rPr>
        <w:t>（</w:t>
      </w:r>
      <w:r>
        <w:rPr>
          <w:rFonts w:ascii="宋体" w:hAnsi="宋体"/>
          <w:szCs w:val="24"/>
        </w:rPr>
        <w:t>2</w:t>
      </w:r>
      <w:r>
        <w:rPr>
          <w:rFonts w:hint="eastAsia" w:ascii="宋体" w:hAnsi="宋体"/>
          <w:szCs w:val="24"/>
        </w:rPr>
        <w:t>）如果</w:t>
      </w:r>
      <w:r>
        <w:rPr>
          <w:rFonts w:hint="eastAsia" w:ascii="宋体" w:hAnsi="宋体"/>
          <w:szCs w:val="24"/>
          <w:highlight w:val="none"/>
        </w:rPr>
        <w:t>因甲方试验药物出现与试验相关的不良事件或严重不良事件，研究者应及时处理并随访到不良事件或严重不良事件消失、正常、恢复至基线水平或转归，甲方应支付受试者因不良事件或严重不良事件产生的治疗费、化验检查费，并给予受试者误工费、损失费以及受试者要求的合理的经济补偿，与试验药物不相关的不合理要求，甲方无需负责。如果出现诉讼，</w:t>
      </w:r>
      <w:r>
        <w:rPr>
          <w:rFonts w:ascii="宋体" w:hAnsi="宋体"/>
          <w:szCs w:val="24"/>
          <w:highlight w:val="none"/>
        </w:rPr>
        <w:t>各方</w:t>
      </w:r>
      <w:r>
        <w:rPr>
          <w:rFonts w:hint="eastAsia" w:ascii="宋体" w:hAnsi="宋体"/>
          <w:szCs w:val="24"/>
          <w:highlight w:val="none"/>
        </w:rPr>
        <w:t>根据诉讼结果承担经济和法律责任。</w:t>
      </w:r>
    </w:p>
    <w:p>
      <w:pPr>
        <w:ind w:firstLine="480" w:firstLineChars="200"/>
        <w:rPr>
          <w:rFonts w:ascii="宋体" w:hAnsi="宋体"/>
          <w:szCs w:val="24"/>
          <w:highlight w:val="none"/>
        </w:rPr>
      </w:pPr>
      <w:r>
        <w:rPr>
          <w:rFonts w:hint="eastAsia" w:ascii="宋体" w:hAnsi="宋体"/>
          <w:szCs w:val="24"/>
          <w:highlight w:val="none"/>
        </w:rPr>
        <w:t>6、一旦发生受试者或研究者损害的赔偿或诉讼，乙方应立即通知甲方，甲方必须立即委托专人（律师或其他）全权处理索赔或赔偿或诉讼事宜，研究机构或研究者允许并同意给予甲方相关的合理协助。</w:t>
      </w:r>
    </w:p>
    <w:p>
      <w:pPr>
        <w:ind w:firstLine="480" w:firstLineChars="200"/>
        <w:rPr>
          <w:rFonts w:ascii="宋体" w:hAnsi="宋体"/>
          <w:szCs w:val="24"/>
        </w:rPr>
      </w:pPr>
      <w:r>
        <w:rPr>
          <w:rFonts w:hint="eastAsia" w:ascii="宋体" w:hAnsi="宋体"/>
          <w:szCs w:val="24"/>
          <w:highlight w:val="none"/>
        </w:rPr>
        <w:t>7、若因本试验方案或由甲方提供的其</w:t>
      </w:r>
      <w:r>
        <w:rPr>
          <w:rFonts w:hint="eastAsia" w:ascii="宋体" w:hAnsi="宋体"/>
          <w:szCs w:val="24"/>
        </w:rPr>
        <w:t>他资料设计本身有缺陷或规范而导致受试者损害也全部由甲方承担。</w:t>
      </w:r>
    </w:p>
    <w:p>
      <w:pPr>
        <w:ind w:firstLine="480" w:firstLineChars="200"/>
        <w:rPr>
          <w:rFonts w:ascii="宋体" w:hAnsi="宋体"/>
          <w:szCs w:val="24"/>
        </w:rPr>
      </w:pPr>
      <w:r>
        <w:rPr>
          <w:rFonts w:hint="eastAsia" w:ascii="宋体" w:hAnsi="宋体"/>
          <w:szCs w:val="24"/>
        </w:rPr>
        <w:t>8、如果在受试者或研究者伤害需要赔偿或诉讼的过程中出现法律或其他部门认定存在“无过错责任”时，该无过错责任的赔偿由甲方承担。</w:t>
      </w:r>
    </w:p>
    <w:p>
      <w:pPr>
        <w:ind w:firstLine="480" w:firstLineChars="200"/>
        <w:rPr>
          <w:rFonts w:ascii="宋体" w:hAnsi="宋体"/>
          <w:szCs w:val="24"/>
        </w:rPr>
      </w:pPr>
      <w:r>
        <w:rPr>
          <w:rFonts w:hint="eastAsia" w:ascii="宋体" w:hAnsi="宋体"/>
          <w:szCs w:val="24"/>
        </w:rPr>
        <w:t>9、如因乙方主要研究者和其他的试验参与者等相关人员在临床试验中出现医疗事故，导致的受试者损害或其他损害，经司法部门、仲裁部门认定需要乙方承担的责任由乙方研究者自行承担。</w:t>
      </w:r>
    </w:p>
    <w:p>
      <w:pPr>
        <w:ind w:firstLine="48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、本条款下的所有义务在本协议终止后继续有效。</w:t>
      </w:r>
    </w:p>
    <w:p>
      <w:pPr>
        <w:rPr>
          <w:rFonts w:ascii="宋体" w:hAnsi="宋体"/>
          <w:b/>
          <w:szCs w:val="24"/>
        </w:rPr>
      </w:pPr>
      <w:r>
        <w:rPr>
          <w:rFonts w:hint="eastAsia" w:ascii="宋体" w:hAnsi="宋体"/>
          <w:b/>
          <w:szCs w:val="24"/>
        </w:rPr>
        <w:t>九、生物样本的管理</w:t>
      </w:r>
    </w:p>
    <w:p>
      <w:pPr>
        <w:ind w:firstLine="480" w:firstLineChars="200"/>
        <w:rPr>
          <w:rFonts w:ascii="宋体" w:hAnsi="宋体"/>
          <w:szCs w:val="24"/>
        </w:rPr>
      </w:pPr>
      <w:r>
        <w:rPr>
          <w:rFonts w:hint="eastAsia" w:ascii="宋体" w:hAnsi="宋体"/>
          <w:szCs w:val="24"/>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pPr>
        <w:ind w:firstLine="480" w:firstLineChars="200"/>
        <w:rPr>
          <w:rFonts w:ascii="宋体" w:hAnsi="宋体"/>
          <w:szCs w:val="24"/>
        </w:rPr>
      </w:pPr>
      <w:r>
        <w:rPr>
          <w:rFonts w:hint="eastAsia" w:ascii="宋体" w:hAnsi="宋体"/>
          <w:szCs w:val="24"/>
        </w:rPr>
        <w:t>2、生物样本只允许在各临床试验机构实验室、该试验组长单位实验室或卫生部认可的其他实验室（需提供该实验室的资质和卫生部认可的室间质控证明）进行生物样本的检测。凡是涉及国际合作的临床试验项目的标本，需要到科技部人类遗传办办理审批后方可开始启动。本协议各方均应严格遵守相关主管部门的相关审批范围，如果申办者、CRO或研究机构任何一方超出该等范围采集、收集或使用本研究所涉及的人类遗传资源材料的，该方应自行承担相关责任，另一方不予承担。</w:t>
      </w:r>
    </w:p>
    <w:p>
      <w:pPr>
        <w:rPr>
          <w:rFonts w:ascii="宋体" w:hAnsi="宋体"/>
          <w:b/>
          <w:szCs w:val="24"/>
        </w:rPr>
      </w:pPr>
      <w:r>
        <w:rPr>
          <w:rFonts w:hint="eastAsia" w:ascii="宋体" w:hAnsi="宋体"/>
          <w:b/>
          <w:szCs w:val="24"/>
        </w:rPr>
        <w:t>十、争议与违约处理方法：</w:t>
      </w:r>
    </w:p>
    <w:p>
      <w:pPr>
        <w:ind w:firstLine="480" w:firstLineChars="200"/>
        <w:rPr>
          <w:rFonts w:ascii="宋体" w:hAnsi="宋体"/>
          <w:szCs w:val="24"/>
        </w:rPr>
      </w:pPr>
      <w:r>
        <w:rPr>
          <w:rFonts w:hint="eastAsia" w:ascii="宋体" w:hAnsi="宋体"/>
          <w:szCs w:val="24"/>
        </w:rPr>
        <w:t>1、若甲方未按本合同规定的时间和金额付款或未按规定的时间提供临床研究用药物、器械及相关设备物资，乙方有权将合同规定之完成期限相应</w:t>
      </w:r>
      <w:r>
        <w:rPr>
          <w:rFonts w:hint="eastAsia" w:ascii="宋体" w:hAnsi="宋体"/>
          <w:szCs w:val="24"/>
          <w:highlight w:val="none"/>
        </w:rPr>
        <w:t>顺延。若甲方上述逾期情形超过30日且将乙方书面催告后</w:t>
      </w:r>
      <w:r>
        <w:rPr>
          <w:rFonts w:ascii="宋体" w:hAnsi="宋体"/>
          <w:szCs w:val="24"/>
          <w:highlight w:val="none"/>
        </w:rPr>
        <w:t>10日内仍未予以纠正，乙方有权解除本合同。</w:t>
      </w:r>
      <w:r>
        <w:rPr>
          <w:rFonts w:hint="eastAsia"/>
        </w:rPr>
        <w:t>乙方解除合同的，合同自解除通知到达甲方时生效，同时甲方支付乙方</w:t>
      </w:r>
      <w:r>
        <w:rPr>
          <w:rFonts w:hint="eastAsia" w:ascii="宋体" w:hAnsi="宋体"/>
          <w:szCs w:val="24"/>
        </w:rPr>
        <w:t>合同总金额20%的</w:t>
      </w:r>
      <w:r>
        <w:rPr>
          <w:rFonts w:hint="eastAsia"/>
        </w:rPr>
        <w:t>违约金，该违约金不足以弥补乙方实际损失的，以乙方实际损失为准。</w:t>
      </w:r>
    </w:p>
    <w:p>
      <w:pPr>
        <w:ind w:firstLine="480" w:firstLineChars="200"/>
        <w:rPr>
          <w:rFonts w:hint="eastAsia" w:ascii="宋体" w:hAnsi="宋体"/>
          <w:szCs w:val="24"/>
        </w:rPr>
      </w:pPr>
      <w:r>
        <w:rPr>
          <w:rFonts w:hint="eastAsia" w:ascii="宋体" w:hAnsi="宋体"/>
          <w:szCs w:val="24"/>
        </w:rPr>
        <w:t>2、如果该试验或验证产品存在侵犯知识产权或专利等其他问题由甲方负全部责任。如乙方因此承担相应损失的，乙方有权向甲方追偿。</w:t>
      </w:r>
    </w:p>
    <w:p>
      <w:pPr>
        <w:ind w:firstLine="480" w:firstLineChars="200"/>
        <w:rPr>
          <w:rFonts w:hint="eastAsia"/>
        </w:rPr>
      </w:pPr>
      <w:r>
        <w:rPr>
          <w:rFonts w:hint="eastAsia"/>
          <w:lang w:val="en-US" w:eastAsia="zh-CN"/>
        </w:rPr>
        <w:t>3、三方均同意</w:t>
      </w:r>
      <w:r>
        <w:rPr>
          <w:rFonts w:hint="eastAsia"/>
        </w:rPr>
        <w:t>，</w:t>
      </w:r>
      <w:r>
        <w:rPr>
          <w:rFonts w:hint="eastAsia"/>
          <w:lang w:val="en-US" w:eastAsia="zh-CN"/>
        </w:rPr>
        <w:t>丙方为甲方的委托代理人，因为丙方违约造成乙方损失的，除由丙方自行承担责任外，乙方还可以直接向甲方索赔，因甲方、丙方违反本合同</w:t>
      </w:r>
      <w:r>
        <w:rPr>
          <w:rFonts w:hint="eastAsia"/>
        </w:rPr>
        <w:t>造成</w:t>
      </w:r>
      <w:r>
        <w:rPr>
          <w:rFonts w:hint="eastAsia"/>
          <w:lang w:val="en-US" w:eastAsia="zh-CN"/>
        </w:rPr>
        <w:t>对乙方</w:t>
      </w:r>
      <w:r>
        <w:rPr>
          <w:rFonts w:hint="eastAsia"/>
        </w:rPr>
        <w:t>损失的，需赔偿</w:t>
      </w:r>
      <w:r>
        <w:rPr>
          <w:rFonts w:hint="eastAsia"/>
          <w:lang w:val="en-US" w:eastAsia="zh-CN"/>
        </w:rPr>
        <w:t>乙方</w:t>
      </w:r>
      <w:r>
        <w:rPr>
          <w:rFonts w:hint="eastAsia"/>
        </w:rPr>
        <w:t>损失，损失包括但不限于直接损失、间接损失、期得利益损失、名誉损失及实现损失的费用、律师费、保全费、保全保险费、交通费、鉴定费等。</w:t>
      </w:r>
    </w:p>
    <w:p>
      <w:pPr>
        <w:ind w:firstLine="480" w:firstLineChars="200"/>
        <w:rPr>
          <w:rFonts w:ascii="宋体" w:hAnsi="宋体"/>
          <w:szCs w:val="24"/>
        </w:rPr>
      </w:pPr>
      <w:r>
        <w:rPr>
          <w:rFonts w:hint="eastAsia" w:ascii="宋体" w:hAnsi="宋体"/>
          <w:szCs w:val="24"/>
          <w:lang w:val="en-US" w:eastAsia="zh-CN"/>
        </w:rPr>
        <w:t>4</w:t>
      </w:r>
      <w:r>
        <w:rPr>
          <w:rFonts w:hint="eastAsia" w:ascii="宋体" w:hAnsi="宋体"/>
          <w:szCs w:val="24"/>
        </w:rPr>
        <w:t>、</w:t>
      </w:r>
      <w:r>
        <w:rPr>
          <w:rFonts w:hint="eastAsia" w:ascii="宋体" w:hAnsi="宋体"/>
          <w:color w:val="000000" w:themeColor="text1"/>
          <w:szCs w:val="24"/>
          <w14:textFill>
            <w14:solidFill>
              <w14:schemeClr w14:val="tx1"/>
            </w14:solidFill>
          </w14:textFill>
        </w:rPr>
        <w:t>合同在三方商定定稿后，最终版本由乙方确定电子版，并排版后转为不可复制修改的电子版之后方可签署</w:t>
      </w:r>
      <w:r>
        <w:rPr>
          <w:rFonts w:hint="eastAsia" w:ascii="宋体" w:hAnsi="宋体"/>
          <w:szCs w:val="24"/>
        </w:rPr>
        <w:t>。在合同签署期间，三方任何一方如有任何改动必须经其他方同意，如果任何一方私自改动而未经其他方同意，则由改动方负全部责任。</w:t>
      </w:r>
    </w:p>
    <w:p>
      <w:pPr>
        <w:ind w:firstLine="480" w:firstLineChars="200"/>
        <w:rPr>
          <w:rFonts w:ascii="宋体" w:hAnsi="宋体"/>
          <w:szCs w:val="24"/>
        </w:rPr>
      </w:pPr>
      <w:r>
        <w:rPr>
          <w:rFonts w:hint="eastAsia" w:ascii="宋体" w:hAnsi="宋体"/>
          <w:szCs w:val="24"/>
          <w:lang w:val="en-US" w:eastAsia="zh-CN"/>
        </w:rPr>
        <w:t>5</w:t>
      </w:r>
      <w:r>
        <w:rPr>
          <w:rFonts w:hint="eastAsia" w:ascii="宋体" w:hAnsi="宋体"/>
          <w:szCs w:val="24"/>
        </w:rPr>
        <w:t>、三方应信守合同，若有争议，三方协商解决。经协商仍不能达成一致意见的，应通过</w:t>
      </w:r>
      <w:r>
        <w:rPr>
          <w:rFonts w:hint="eastAsia"/>
        </w:rPr>
        <w:t>乙方所在地</w:t>
      </w:r>
      <w:r>
        <w:rPr>
          <w:rFonts w:hint="eastAsia" w:ascii="宋体" w:hAnsi="宋体"/>
          <w:szCs w:val="24"/>
        </w:rPr>
        <w:t>的法院诉讼解决。</w:t>
      </w:r>
    </w:p>
    <w:p>
      <w:pPr>
        <w:rPr>
          <w:rFonts w:ascii="宋体" w:hAnsi="宋体" w:cs="宋体"/>
          <w:b/>
          <w:bCs/>
          <w:color w:val="auto"/>
          <w:szCs w:val="24"/>
          <w:highlight w:val="none"/>
        </w:rPr>
      </w:pPr>
      <w:r>
        <w:rPr>
          <w:rFonts w:hint="eastAsia" w:ascii="宋体" w:hAnsi="宋体" w:cs="宋体"/>
          <w:b/>
          <w:bCs/>
          <w:color w:val="auto"/>
          <w:szCs w:val="24"/>
          <w:highlight w:val="none"/>
        </w:rPr>
        <w:t>十一、协议终止</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1、临床试验研究结束，本协议即终止。</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2、如果甲方无正当理由未按照协议及时付款，逾期30（叁拾）日且经乙方书面催告</w:t>
      </w:r>
      <w:r>
        <w:rPr>
          <w:rFonts w:ascii="宋体" w:hAnsi="宋体" w:cs="宋体"/>
          <w:color w:val="auto"/>
          <w:szCs w:val="24"/>
          <w:highlight w:val="none"/>
        </w:rPr>
        <w:t>10日内</w:t>
      </w:r>
      <w:r>
        <w:rPr>
          <w:rFonts w:hint="eastAsia" w:ascii="宋体" w:hAnsi="宋体" w:cs="宋体"/>
          <w:color w:val="auto"/>
          <w:szCs w:val="24"/>
          <w:highlight w:val="none"/>
        </w:rPr>
        <w:t>仍未支付的，乙方有权解除本协议。</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3、甲方有权随时终止本试验，但应提前30（叁拾）天书面通知乙方、主要研究者及伦理委员会，并说明理由。</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4、试验终止后，甲方应按照本协议向乙方支付已实际产生的费用。</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5、甲方发生以下行为，乙方可立即终止协议，由此导致的一切经济损失及相关法律责任由申办者承担。</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5.1除在临床试验协议中约定的试验经费外，以任何名义给予临床试验主要研究者等有关人员财物或者其他不正当利益，或根据临床试验主要研究者等有关人员的要求提供财物或其他不正当利益。</w:t>
      </w:r>
    </w:p>
    <w:p>
      <w:pPr>
        <w:ind w:firstLine="480" w:firstLineChars="200"/>
        <w:rPr>
          <w:rFonts w:ascii="宋体" w:hAnsi="宋体" w:cs="宋体"/>
          <w:color w:val="auto"/>
          <w:szCs w:val="24"/>
          <w:highlight w:val="none"/>
        </w:rPr>
      </w:pPr>
      <w:r>
        <w:rPr>
          <w:rFonts w:hint="eastAsia" w:ascii="宋体" w:hAnsi="宋体" w:cs="宋体"/>
          <w:color w:val="auto"/>
          <w:szCs w:val="24"/>
          <w:highlight w:val="none"/>
        </w:rPr>
        <w:t>5.2将临床试验经费与开处方、推荐或购买申办者产品挂钩。</w:t>
      </w:r>
    </w:p>
    <w:p>
      <w:pPr>
        <w:ind w:firstLine="480" w:firstLineChars="200"/>
        <w:rPr>
          <w:rFonts w:ascii="宋体" w:hAnsi="宋体"/>
          <w:szCs w:val="24"/>
        </w:rPr>
      </w:pPr>
      <w:r>
        <w:rPr>
          <w:rFonts w:hint="eastAsia" w:ascii="宋体" w:hAnsi="宋体" w:cs="宋体"/>
          <w:color w:val="auto"/>
          <w:szCs w:val="24"/>
          <w:highlight w:val="none"/>
        </w:rPr>
        <w:t>5.3向政府官员或其他与批准试验开展、药物上市等相关人员行贿。</w:t>
      </w:r>
    </w:p>
    <w:p>
      <w:pPr>
        <w:rPr>
          <w:rFonts w:ascii="宋体" w:hAnsi="宋体"/>
          <w:b/>
          <w:szCs w:val="24"/>
        </w:rPr>
      </w:pPr>
      <w:r>
        <w:rPr>
          <w:rFonts w:hint="eastAsia" w:ascii="宋体" w:hAnsi="宋体"/>
          <w:b/>
          <w:szCs w:val="24"/>
        </w:rPr>
        <w:t>十二、合同变更及其他有关事项：</w:t>
      </w:r>
    </w:p>
    <w:p>
      <w:pPr>
        <w:ind w:firstLine="480" w:firstLineChars="200"/>
        <w:rPr>
          <w:rFonts w:ascii="宋体" w:hAnsi="宋体"/>
          <w:szCs w:val="24"/>
        </w:rPr>
      </w:pPr>
      <w:r>
        <w:rPr>
          <w:rFonts w:hint="eastAsia" w:ascii="宋体" w:hAnsi="宋体"/>
          <w:szCs w:val="24"/>
        </w:rPr>
        <w:t>（1）任何一方不得更改合同。若确需更改，需征得对方</w:t>
      </w:r>
      <w:r>
        <w:rPr>
          <w:rFonts w:hint="eastAsia" w:ascii="宋体" w:hAnsi="宋体"/>
          <w:color w:val="000000" w:themeColor="text1"/>
          <w:szCs w:val="24"/>
          <w14:textFill>
            <w14:solidFill>
              <w14:schemeClr w14:val="tx1"/>
            </w14:solidFill>
          </w14:textFill>
        </w:rPr>
        <w:t>书面</w:t>
      </w:r>
      <w:r>
        <w:rPr>
          <w:rFonts w:hint="eastAsia" w:ascii="宋体" w:hAnsi="宋体"/>
          <w:szCs w:val="24"/>
        </w:rPr>
        <w:t>同意。</w:t>
      </w:r>
    </w:p>
    <w:p>
      <w:pPr>
        <w:ind w:firstLine="480" w:firstLineChars="200"/>
        <w:rPr>
          <w:rFonts w:ascii="宋体" w:hAnsi="宋体"/>
          <w:szCs w:val="24"/>
        </w:rPr>
      </w:pPr>
      <w:r>
        <w:rPr>
          <w:rFonts w:hint="eastAsia" w:ascii="宋体" w:hAnsi="宋体"/>
          <w:szCs w:val="24"/>
        </w:rPr>
        <w:t>（2）如因甲方原因提前终止试验，所付款额按终止时已入选的病例数决定；如果由乙方原因提前终止试验，所付款项金额甲乙双方协商解决。</w:t>
      </w:r>
    </w:p>
    <w:p>
      <w:pPr>
        <w:ind w:firstLine="480" w:firstLineChars="200"/>
        <w:rPr>
          <w:rFonts w:ascii="宋体" w:hAnsi="宋体"/>
          <w:szCs w:val="24"/>
        </w:rPr>
      </w:pPr>
      <w:r>
        <w:rPr>
          <w:rFonts w:hint="eastAsia" w:ascii="宋体" w:hAnsi="宋体"/>
          <w:szCs w:val="24"/>
        </w:rPr>
        <w:t>（3）以上未尽事宜，由三方本着互助的诚意协商解决，或另订书面补充协议。</w:t>
      </w:r>
    </w:p>
    <w:p>
      <w:pPr>
        <w:ind w:firstLine="480" w:firstLineChars="200"/>
        <w:rPr>
          <w:rFonts w:ascii="宋体" w:hAnsi="宋体"/>
          <w:szCs w:val="24"/>
        </w:rPr>
      </w:pPr>
      <w:r>
        <w:rPr>
          <w:rFonts w:hint="eastAsia" w:ascii="宋体" w:hAnsi="宋体"/>
          <w:szCs w:val="24"/>
        </w:rPr>
        <w:t>（4）合同签字页三方提供的三方信息，为三方确认的各方准确有效的送达地址信息，如有变更应书面通知对方，未通知视为未变更。三方同意按前述地址向三方送达各类文件、函件等，寄出及发送时间为送达时间。</w:t>
      </w:r>
    </w:p>
    <w:p>
      <w:pPr>
        <w:ind w:firstLine="480" w:firstLineChars="200"/>
        <w:rPr>
          <w:rFonts w:ascii="宋体" w:hAnsi="宋体"/>
          <w:szCs w:val="24"/>
          <w:highlight w:val="none"/>
        </w:rPr>
      </w:pPr>
      <w:r>
        <w:rPr>
          <w:rFonts w:hint="eastAsia" w:ascii="宋体" w:hAnsi="宋体"/>
          <w:szCs w:val="24"/>
          <w:highlight w:val="none"/>
        </w:rPr>
        <w:t>（</w:t>
      </w:r>
      <w:r>
        <w:rPr>
          <w:rFonts w:ascii="宋体" w:hAnsi="宋体"/>
          <w:szCs w:val="24"/>
          <w:highlight w:val="none"/>
        </w:rPr>
        <w:t>5）甲乙双方可接触试验相关资料的人员，应对对方的商业机密/医疗信息/受试者信息等有保密责任。保密期限自协议签署之日起，在协议变更、中止、终止后仍然长期有效。信息接收方(含信息接收方的合作机构，聘请的其他专业咨询、顾问机构及其雇员)违反本合同，并致使信息提供方遭受损失，信息提供方有权要求信息接收方赔偿因其违约给信息提供方造成的一切损失。</w:t>
      </w:r>
    </w:p>
    <w:p>
      <w:pPr>
        <w:rPr>
          <w:rFonts w:ascii="宋体" w:hAnsi="宋体"/>
          <w:b/>
          <w:szCs w:val="24"/>
        </w:rPr>
      </w:pPr>
      <w:r>
        <w:rPr>
          <w:rFonts w:hint="eastAsia" w:ascii="宋体" w:hAnsi="宋体"/>
          <w:b/>
          <w:szCs w:val="24"/>
        </w:rPr>
        <w:t>十三、合同生效</w:t>
      </w:r>
    </w:p>
    <w:p>
      <w:pPr>
        <w:ind w:firstLine="480" w:firstLineChars="200"/>
        <w:rPr>
          <w:rFonts w:ascii="宋体" w:hAnsi="宋体"/>
          <w:szCs w:val="24"/>
        </w:rPr>
      </w:pPr>
      <w:r>
        <w:rPr>
          <w:rFonts w:hint="eastAsia" w:ascii="宋体" w:hAnsi="宋体"/>
          <w:szCs w:val="24"/>
        </w:rPr>
        <w:t>1、本合同一式</w:t>
      </w:r>
      <w:r>
        <w:rPr>
          <w:rFonts w:hint="eastAsia" w:ascii="宋体" w:hAnsi="宋体"/>
          <w:szCs w:val="24"/>
          <w:u w:val="single"/>
        </w:rPr>
        <w:t xml:space="preserve"> 肆 </w:t>
      </w:r>
      <w:r>
        <w:rPr>
          <w:rFonts w:hint="eastAsia" w:ascii="宋体" w:hAnsi="宋体"/>
          <w:szCs w:val="24"/>
        </w:rPr>
        <w:t>份 ，甲方保留</w:t>
      </w:r>
      <w:r>
        <w:rPr>
          <w:rFonts w:hint="eastAsia" w:ascii="宋体" w:hAnsi="宋体"/>
          <w:szCs w:val="24"/>
          <w:u w:val="single"/>
        </w:rPr>
        <w:t xml:space="preserve"> 壹 </w:t>
      </w:r>
      <w:r>
        <w:rPr>
          <w:rFonts w:hint="eastAsia" w:ascii="宋体" w:hAnsi="宋体"/>
          <w:szCs w:val="24"/>
        </w:rPr>
        <w:t xml:space="preserve">份，乙方保留 </w:t>
      </w:r>
      <w:r>
        <w:rPr>
          <w:rFonts w:hint="eastAsia" w:ascii="宋体" w:hAnsi="宋体"/>
          <w:szCs w:val="24"/>
          <w:u w:val="single"/>
        </w:rPr>
        <w:t xml:space="preserve">贰 </w:t>
      </w:r>
      <w:r>
        <w:rPr>
          <w:rFonts w:hint="eastAsia" w:ascii="宋体" w:hAnsi="宋体"/>
          <w:szCs w:val="24"/>
        </w:rPr>
        <w:t>份，丙方保留</w:t>
      </w:r>
      <w:r>
        <w:rPr>
          <w:rFonts w:hint="eastAsia" w:ascii="宋体" w:hAnsi="宋体"/>
          <w:szCs w:val="24"/>
          <w:u w:val="single"/>
        </w:rPr>
        <w:t>壹</w:t>
      </w:r>
      <w:r>
        <w:rPr>
          <w:rFonts w:hint="eastAsia" w:ascii="宋体" w:hAnsi="宋体"/>
          <w:szCs w:val="24"/>
        </w:rPr>
        <w:t>份，</w:t>
      </w:r>
      <w:r>
        <w:rPr>
          <w:rFonts w:hint="eastAsia" w:ascii="宋体" w:hAnsi="宋体"/>
          <w:color w:val="000000" w:themeColor="text1"/>
          <w:szCs w:val="24"/>
          <w14:textFill>
            <w14:solidFill>
              <w14:schemeClr w14:val="tx1"/>
            </w14:solidFill>
          </w14:textFill>
        </w:rPr>
        <w:t>均具有同等的法律效力，经签约三方法定代表人或授权代表签字并盖章后，最后一个签字</w:t>
      </w:r>
      <w:r>
        <w:rPr>
          <w:rFonts w:hint="eastAsia" w:ascii="宋体" w:hAnsi="宋体"/>
          <w:szCs w:val="24"/>
        </w:rPr>
        <w:t>日期起生效。</w:t>
      </w:r>
    </w:p>
    <w:p>
      <w:pPr>
        <w:ind w:firstLine="480" w:firstLineChars="200"/>
        <w:rPr>
          <w:rFonts w:ascii="宋体" w:hAnsi="宋体"/>
          <w:szCs w:val="24"/>
        </w:rPr>
      </w:pPr>
      <w:r>
        <w:rPr>
          <w:rFonts w:hint="eastAsia" w:ascii="宋体" w:hAnsi="宋体"/>
          <w:szCs w:val="24"/>
        </w:rPr>
        <w:t>2、本项目的试验方案和中国GCP及其他中华人民共和国相关法律法规适用于本协议。</w:t>
      </w:r>
    </w:p>
    <w:p>
      <w:pPr>
        <w:ind w:firstLine="480" w:firstLineChars="200"/>
        <w:rPr>
          <w:rFonts w:ascii="宋体" w:hAnsi="宋体"/>
          <w:szCs w:val="24"/>
        </w:rPr>
      </w:pPr>
      <w:r>
        <w:rPr>
          <w:rFonts w:hint="eastAsia" w:ascii="宋体" w:hAnsi="宋体"/>
          <w:szCs w:val="24"/>
        </w:rPr>
        <w:t>注意：甲方在每次汇款时务必在备注中注明“项目主要研究者姓名、产品名称”，并及时将汇款回执的复印件发到机构办公室邮箱xydefygcp@163.com。</w:t>
      </w:r>
    </w:p>
    <w:p>
      <w:pPr>
        <w:rPr>
          <w:rFonts w:ascii="宋体" w:hAnsi="宋体"/>
          <w:szCs w:val="24"/>
        </w:rPr>
        <w:sectPr>
          <w:pgSz w:w="11906" w:h="16838"/>
          <w:pgMar w:top="1440" w:right="1416" w:bottom="1440" w:left="1418" w:header="851" w:footer="992" w:gutter="0"/>
          <w:cols w:space="425" w:num="1"/>
          <w:docGrid w:type="lines" w:linePitch="312" w:charSpace="0"/>
        </w:sectPr>
      </w:pPr>
    </w:p>
    <w:tbl>
      <w:tblPr>
        <w:tblStyle w:val="8"/>
        <w:tblpPr w:leftFromText="180" w:rightFromText="180" w:vertAnchor="text" w:horzAnchor="page" w:tblpX="1472" w:tblpY="248"/>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16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48" w:type="dxa"/>
            <w:gridSpan w:val="3"/>
            <w:vAlign w:val="center"/>
          </w:tcPr>
          <w:p>
            <w:pPr>
              <w:rPr>
                <w:rFonts w:ascii="宋体" w:hAnsi="宋体"/>
                <w:szCs w:val="24"/>
              </w:rPr>
            </w:pPr>
            <w:r>
              <w:rPr>
                <w:rFonts w:hint="eastAsia" w:ascii="宋体" w:hAnsi="宋体"/>
                <w:szCs w:val="24"/>
              </w:rPr>
              <w:t>甲方（委托方）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80" w:type="dxa"/>
            <w:vAlign w:val="center"/>
          </w:tcPr>
          <w:p>
            <w:pPr>
              <w:rPr>
                <w:rFonts w:ascii="宋体" w:hAnsi="宋体"/>
                <w:szCs w:val="24"/>
              </w:rPr>
            </w:pPr>
            <w:r>
              <w:rPr>
                <w:rFonts w:hint="eastAsia" w:ascii="宋体" w:hAnsi="宋体"/>
                <w:szCs w:val="24"/>
              </w:rPr>
              <w:t>单位名称（盖章）</w:t>
            </w:r>
          </w:p>
        </w:tc>
        <w:tc>
          <w:tcPr>
            <w:tcW w:w="6868"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780" w:type="dxa"/>
            <w:vAlign w:val="center"/>
          </w:tcPr>
          <w:p>
            <w:pPr>
              <w:rPr>
                <w:rFonts w:ascii="宋体" w:hAnsi="宋体"/>
                <w:szCs w:val="24"/>
              </w:rPr>
            </w:pPr>
            <w:r>
              <w:rPr>
                <w:rFonts w:hint="eastAsia" w:ascii="宋体" w:hAnsi="宋体"/>
                <w:szCs w:val="24"/>
              </w:rPr>
              <w:t>法定代表人/委托代理人（签字）（由委托代理人签字需要附法人授权书）</w:t>
            </w:r>
          </w:p>
        </w:tc>
        <w:tc>
          <w:tcPr>
            <w:tcW w:w="6868" w:type="dxa"/>
            <w:gridSpan w:val="2"/>
            <w:vAlign w:val="center"/>
          </w:tcPr>
          <w:p>
            <w:pPr>
              <w:rPr>
                <w:rFonts w:ascii="宋体" w:hAnsi="宋体"/>
                <w:szCs w:val="24"/>
              </w:rPr>
            </w:pPr>
          </w:p>
          <w:p>
            <w:pPr>
              <w:rPr>
                <w:rFonts w:ascii="宋体" w:hAnsi="宋体"/>
                <w:szCs w:val="24"/>
              </w:rPr>
            </w:pPr>
          </w:p>
          <w:p>
            <w:pPr>
              <w:ind w:firstLine="2880" w:firstLineChars="12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80" w:type="dxa"/>
            <w:vAlign w:val="center"/>
          </w:tcPr>
          <w:p>
            <w:pPr>
              <w:rPr>
                <w:rFonts w:ascii="宋体" w:hAnsi="宋体"/>
                <w:szCs w:val="24"/>
              </w:rPr>
            </w:pPr>
            <w:r>
              <w:rPr>
                <w:rFonts w:hint="eastAsia" w:ascii="宋体" w:hAnsi="宋体"/>
                <w:szCs w:val="24"/>
              </w:rPr>
              <w:t>联系部门/联系人</w:t>
            </w:r>
          </w:p>
        </w:tc>
        <w:tc>
          <w:tcPr>
            <w:tcW w:w="4168" w:type="dxa"/>
            <w:vAlign w:val="center"/>
          </w:tcPr>
          <w:p>
            <w:pPr>
              <w:rPr>
                <w:rFonts w:ascii="宋体" w:hAnsi="宋体"/>
                <w:szCs w:val="24"/>
              </w:rPr>
            </w:pPr>
          </w:p>
        </w:tc>
        <w:tc>
          <w:tcPr>
            <w:tcW w:w="2700" w:type="dxa"/>
            <w:vAlign w:val="center"/>
          </w:tcPr>
          <w:p>
            <w:pPr>
              <w:rPr>
                <w:rFonts w:ascii="宋体" w:hAnsi="宋体"/>
                <w:szCs w:val="24"/>
              </w:rPr>
            </w:pPr>
            <w:r>
              <w:rPr>
                <w:rFonts w:hint="eastAsia" w:ascii="宋体" w:hAnsi="宋体"/>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780" w:type="dxa"/>
            <w:vAlign w:val="center"/>
          </w:tcPr>
          <w:p>
            <w:pPr>
              <w:rPr>
                <w:rFonts w:ascii="宋体" w:hAnsi="宋体"/>
                <w:szCs w:val="24"/>
              </w:rPr>
            </w:pPr>
            <w:r>
              <w:rPr>
                <w:rFonts w:hint="eastAsia" w:ascii="宋体" w:hAnsi="宋体"/>
                <w:szCs w:val="24"/>
              </w:rPr>
              <w:t>通讯地址</w:t>
            </w:r>
          </w:p>
        </w:tc>
        <w:tc>
          <w:tcPr>
            <w:tcW w:w="4168" w:type="dxa"/>
            <w:vAlign w:val="center"/>
          </w:tcPr>
          <w:p>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0" w:after="0" w:line="420" w:lineRule="exact"/>
              <w:jc w:val="left"/>
              <w:outlineLvl w:val="0"/>
              <w:rPr>
                <w:rFonts w:ascii="宋体" w:hAnsi="宋体"/>
                <w:szCs w:val="24"/>
              </w:rPr>
            </w:pPr>
          </w:p>
        </w:tc>
        <w:tc>
          <w:tcPr>
            <w:tcW w:w="2700" w:type="dxa"/>
            <w:vAlign w:val="center"/>
          </w:tcPr>
          <w:p>
            <w:pPr>
              <w:rPr>
                <w:rFonts w:ascii="宋体" w:hAnsi="宋体"/>
                <w:szCs w:val="24"/>
              </w:rPr>
            </w:pPr>
            <w:r>
              <w:rPr>
                <w:rFonts w:hint="eastAsia" w:ascii="宋体" w:hAnsi="宋体"/>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648" w:type="dxa"/>
            <w:gridSpan w:val="3"/>
            <w:vAlign w:val="center"/>
          </w:tcPr>
          <w:p>
            <w:pPr>
              <w:rPr>
                <w:rFonts w:ascii="宋体" w:hAnsi="宋体"/>
                <w:szCs w:val="24"/>
                <w:u w:val="single"/>
              </w:rPr>
            </w:pPr>
            <w:r>
              <w:rPr>
                <w:rFonts w:hint="eastAsia" w:ascii="宋体" w:hAnsi="宋体"/>
                <w:szCs w:val="24"/>
              </w:rPr>
              <w:t>乙方（受托方）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780" w:type="dxa"/>
            <w:vAlign w:val="center"/>
          </w:tcPr>
          <w:p>
            <w:pPr>
              <w:rPr>
                <w:rFonts w:ascii="宋体" w:hAnsi="宋体"/>
                <w:szCs w:val="24"/>
              </w:rPr>
            </w:pPr>
            <w:r>
              <w:rPr>
                <w:rFonts w:hint="eastAsia" w:ascii="宋体" w:hAnsi="宋体"/>
                <w:szCs w:val="24"/>
              </w:rPr>
              <w:t>机构名称（盖章）</w:t>
            </w:r>
          </w:p>
        </w:tc>
        <w:tc>
          <w:tcPr>
            <w:tcW w:w="6868" w:type="dxa"/>
            <w:gridSpan w:val="2"/>
            <w:vAlign w:val="center"/>
          </w:tcPr>
          <w:p>
            <w:pPr>
              <w:jc w:val="center"/>
              <w:rPr>
                <w:rFonts w:ascii="宋体" w:hAnsi="宋体"/>
                <w:szCs w:val="24"/>
              </w:rPr>
            </w:pPr>
            <w:r>
              <w:rPr>
                <w:rFonts w:hint="eastAsia" w:ascii="宋体" w:hAnsi="宋体"/>
                <w:szCs w:val="24"/>
              </w:rPr>
              <w:t>新疆医科大学第二附属医院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780" w:type="dxa"/>
            <w:vAlign w:val="center"/>
          </w:tcPr>
          <w:p>
            <w:pPr>
              <w:jc w:val="left"/>
              <w:rPr>
                <w:rFonts w:ascii="宋体" w:hAnsi="宋体"/>
                <w:szCs w:val="24"/>
              </w:rPr>
            </w:pPr>
            <w:r>
              <w:rPr>
                <w:rFonts w:hint="eastAsia" w:ascii="宋体" w:hAnsi="宋体"/>
                <w:szCs w:val="24"/>
              </w:rPr>
              <w:t>主要研究者（签字）</w:t>
            </w:r>
          </w:p>
          <w:p>
            <w:pPr>
              <w:jc w:val="center"/>
              <w:rPr>
                <w:rFonts w:ascii="宋体" w:hAnsi="宋体"/>
                <w:szCs w:val="24"/>
              </w:rPr>
            </w:pPr>
            <w:r>
              <w:rPr>
                <w:rFonts w:hint="eastAsia" w:ascii="宋体" w:hAnsi="宋体"/>
                <w:szCs w:val="24"/>
              </w:rPr>
              <w:t>（主要研究者代表该试验全部研究者签署合同，并承担相关责任和义务）</w:t>
            </w:r>
          </w:p>
        </w:tc>
        <w:tc>
          <w:tcPr>
            <w:tcW w:w="6868" w:type="dxa"/>
            <w:gridSpan w:val="2"/>
            <w:vAlign w:val="center"/>
          </w:tcPr>
          <w:p>
            <w:pPr>
              <w:rPr>
                <w:rFonts w:ascii="宋体" w:hAnsi="宋体"/>
                <w:szCs w:val="24"/>
              </w:rPr>
            </w:pPr>
          </w:p>
          <w:p>
            <w:pPr>
              <w:rPr>
                <w:rFonts w:ascii="宋体" w:hAnsi="宋体"/>
                <w:szCs w:val="24"/>
              </w:rPr>
            </w:pPr>
          </w:p>
          <w:p>
            <w:pPr>
              <w:ind w:firstLine="3600" w:firstLineChars="15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780" w:type="dxa"/>
            <w:vAlign w:val="center"/>
          </w:tcPr>
          <w:p>
            <w:pPr>
              <w:jc w:val="left"/>
              <w:rPr>
                <w:rFonts w:ascii="宋体" w:hAnsi="宋体"/>
                <w:szCs w:val="24"/>
              </w:rPr>
            </w:pPr>
            <w:r>
              <w:rPr>
                <w:rFonts w:hint="eastAsia" w:ascii="宋体" w:hAnsi="宋体"/>
                <w:szCs w:val="24"/>
              </w:rPr>
              <w:t>机构负责人（签字）</w:t>
            </w:r>
          </w:p>
        </w:tc>
        <w:tc>
          <w:tcPr>
            <w:tcW w:w="6868" w:type="dxa"/>
            <w:gridSpan w:val="2"/>
            <w:vAlign w:val="center"/>
          </w:tcPr>
          <w:p>
            <w:pPr>
              <w:rPr>
                <w:rFonts w:ascii="宋体" w:hAnsi="宋体"/>
                <w:szCs w:val="24"/>
              </w:rPr>
            </w:pPr>
          </w:p>
          <w:p>
            <w:pPr>
              <w:rPr>
                <w:rFonts w:ascii="宋体" w:hAnsi="宋体"/>
                <w:szCs w:val="24"/>
              </w:rPr>
            </w:pPr>
          </w:p>
          <w:p>
            <w:pPr>
              <w:ind w:firstLine="3600" w:firstLineChars="15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0" w:type="dxa"/>
            <w:vAlign w:val="center"/>
          </w:tcPr>
          <w:p>
            <w:pPr>
              <w:jc w:val="left"/>
              <w:rPr>
                <w:rFonts w:ascii="宋体" w:hAnsi="宋体"/>
                <w:szCs w:val="24"/>
              </w:rPr>
            </w:pPr>
            <w:r>
              <w:rPr>
                <w:rFonts w:hint="eastAsia" w:ascii="宋体" w:hAnsi="宋体"/>
                <w:szCs w:val="24"/>
              </w:rPr>
              <w:t>机构办公室联系人</w:t>
            </w:r>
          </w:p>
        </w:tc>
        <w:tc>
          <w:tcPr>
            <w:tcW w:w="6868" w:type="dxa"/>
            <w:gridSpan w:val="2"/>
            <w:vAlign w:val="center"/>
          </w:tcPr>
          <w:p>
            <w:pPr>
              <w:rPr>
                <w:rFonts w:ascii="宋体" w:hAnsi="宋体"/>
                <w:szCs w:val="24"/>
              </w:rPr>
            </w:pPr>
            <w:r>
              <w:rPr>
                <w:rFonts w:hint="eastAsia" w:ascii="宋体" w:hAnsi="宋体"/>
                <w:szCs w:val="24"/>
                <w:lang w:eastAsia="zh-CN"/>
              </w:rPr>
              <w:t>雷林洁</w:t>
            </w:r>
            <w:r>
              <w:rPr>
                <w:rFonts w:hint="eastAsia" w:ascii="宋体" w:hAnsi="宋体"/>
                <w:szCs w:val="24"/>
                <w:lang w:val="en-US" w:eastAsia="zh-CN"/>
              </w:rPr>
              <w:t xml:space="preserve">   </w:t>
            </w:r>
            <w:r>
              <w:rPr>
                <w:rFonts w:hint="eastAsia" w:ascii="宋体" w:hAnsi="宋体"/>
                <w:szCs w:val="24"/>
              </w:rPr>
              <w:t>联系电话：0991-4695825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80" w:type="dxa"/>
            <w:vAlign w:val="center"/>
          </w:tcPr>
          <w:p>
            <w:pPr>
              <w:ind w:firstLine="480" w:firstLineChars="200"/>
              <w:jc w:val="left"/>
              <w:rPr>
                <w:rFonts w:hint="eastAsia" w:ascii="宋体" w:hAnsi="宋体"/>
                <w:szCs w:val="24"/>
              </w:rPr>
            </w:pPr>
            <w:r>
              <w:rPr>
                <w:rFonts w:hint="eastAsia" w:ascii="宋体" w:hAnsi="宋体"/>
                <w:szCs w:val="24"/>
              </w:rPr>
              <w:t>通讯地址</w:t>
            </w:r>
          </w:p>
        </w:tc>
        <w:tc>
          <w:tcPr>
            <w:tcW w:w="4168" w:type="dxa"/>
            <w:vAlign w:val="center"/>
          </w:tcPr>
          <w:p>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left"/>
              <w:outlineLvl w:val="0"/>
              <w:rPr>
                <w:rFonts w:hint="eastAsia" w:ascii="宋体" w:hAnsi="宋体" w:eastAsia="宋体" w:cs="Times New Roman"/>
                <w:kern w:val="2"/>
                <w:sz w:val="24"/>
                <w:szCs w:val="24"/>
                <w:lang w:val="en-US" w:eastAsia="zh-CN" w:bidi="ar-SA"/>
              </w:rPr>
            </w:pPr>
            <w:r>
              <w:rPr>
                <w:rFonts w:hint="default" w:ascii="宋体" w:hAnsi="宋体"/>
                <w:b w:val="0"/>
                <w:sz w:val="24"/>
                <w:szCs w:val="24"/>
              </w:rPr>
              <w:t>新疆乌鲁木齐南湖东路北二巷38号</w:t>
            </w:r>
          </w:p>
        </w:tc>
        <w:tc>
          <w:tcPr>
            <w:tcW w:w="2700" w:type="dxa"/>
            <w:vAlign w:val="center"/>
          </w:tcPr>
          <w:p>
            <w:pPr>
              <w:rPr>
                <w:rFonts w:hint="default" w:ascii="宋体" w:hAnsi="宋体" w:eastAsia="宋体" w:cs="Times New Roman"/>
                <w:kern w:val="2"/>
                <w:sz w:val="24"/>
                <w:szCs w:val="24"/>
                <w:lang w:val="en-US" w:eastAsia="zh-CN" w:bidi="ar-SA"/>
              </w:rPr>
            </w:pPr>
            <w:r>
              <w:rPr>
                <w:rFonts w:hint="eastAsia" w:ascii="宋体" w:hAnsi="宋体"/>
                <w:szCs w:val="24"/>
              </w:rPr>
              <w:t>邮政编码：</w:t>
            </w:r>
            <w:r>
              <w:rPr>
                <w:rFonts w:hint="eastAsia" w:ascii="宋体" w:hAnsi="宋体"/>
                <w:szCs w:val="24"/>
                <w:lang w:val="en-US" w:eastAsia="zh-CN"/>
              </w:rPr>
              <w:t>830063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48" w:type="dxa"/>
            <w:gridSpan w:val="3"/>
            <w:vAlign w:val="center"/>
          </w:tcPr>
          <w:p>
            <w:pPr>
              <w:rPr>
                <w:rFonts w:ascii="宋体" w:hAnsi="宋体"/>
                <w:szCs w:val="24"/>
              </w:rPr>
            </w:pPr>
            <w:r>
              <w:rPr>
                <w:rFonts w:hint="eastAsia" w:ascii="宋体" w:hAnsi="宋体"/>
                <w:szCs w:val="24"/>
              </w:rPr>
              <w:t>丙方（受托方）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80" w:type="dxa"/>
            <w:vAlign w:val="center"/>
          </w:tcPr>
          <w:p>
            <w:pPr>
              <w:ind w:firstLine="0" w:firstLineChars="0"/>
              <w:jc w:val="left"/>
              <w:rPr>
                <w:rFonts w:ascii="宋体" w:hAnsi="宋体"/>
                <w:szCs w:val="24"/>
              </w:rPr>
            </w:pPr>
            <w:r>
              <w:rPr>
                <w:rFonts w:hint="eastAsia" w:ascii="宋体" w:hAnsi="宋体"/>
                <w:szCs w:val="24"/>
              </w:rPr>
              <w:t>公司名称（盖章）</w:t>
            </w:r>
          </w:p>
        </w:tc>
        <w:tc>
          <w:tcPr>
            <w:tcW w:w="6868"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780" w:type="dxa"/>
            <w:vAlign w:val="center"/>
          </w:tcPr>
          <w:p>
            <w:pPr>
              <w:ind w:firstLine="0" w:firstLineChars="0"/>
              <w:jc w:val="left"/>
              <w:rPr>
                <w:rFonts w:ascii="宋体" w:hAnsi="宋体"/>
                <w:szCs w:val="24"/>
              </w:rPr>
            </w:pPr>
            <w:r>
              <w:rPr>
                <w:rFonts w:hint="eastAsia" w:ascii="宋体" w:hAnsi="宋体"/>
                <w:szCs w:val="24"/>
              </w:rPr>
              <w:t>法定代表人/委托代理人（签字）（由委托代理人签字需要附法人授权书）</w:t>
            </w:r>
          </w:p>
        </w:tc>
        <w:tc>
          <w:tcPr>
            <w:tcW w:w="6868" w:type="dxa"/>
            <w:gridSpan w:val="2"/>
            <w:vAlign w:val="center"/>
          </w:tcPr>
          <w:p>
            <w:pPr>
              <w:rPr>
                <w:rFonts w:ascii="宋体" w:hAnsi="宋体"/>
                <w:szCs w:val="24"/>
              </w:rPr>
            </w:pPr>
          </w:p>
          <w:p>
            <w:pPr>
              <w:rPr>
                <w:rFonts w:ascii="宋体" w:hAnsi="宋体"/>
                <w:szCs w:val="24"/>
              </w:rPr>
            </w:pPr>
          </w:p>
          <w:p>
            <w:pPr>
              <w:ind w:firstLine="3600" w:firstLineChars="15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80" w:type="dxa"/>
            <w:vAlign w:val="center"/>
          </w:tcPr>
          <w:p>
            <w:pPr>
              <w:rPr>
                <w:rFonts w:ascii="宋体" w:hAnsi="宋体"/>
                <w:szCs w:val="24"/>
              </w:rPr>
            </w:pPr>
            <w:r>
              <w:rPr>
                <w:rFonts w:hint="eastAsia" w:ascii="宋体" w:hAnsi="宋体"/>
                <w:szCs w:val="24"/>
              </w:rPr>
              <w:t>联系部门/联系人</w:t>
            </w:r>
          </w:p>
        </w:tc>
        <w:tc>
          <w:tcPr>
            <w:tcW w:w="4168" w:type="dxa"/>
            <w:vAlign w:val="center"/>
          </w:tcPr>
          <w:p>
            <w:pPr>
              <w:rPr>
                <w:rFonts w:ascii="宋体" w:hAnsi="宋体"/>
                <w:szCs w:val="24"/>
              </w:rPr>
            </w:pPr>
          </w:p>
        </w:tc>
        <w:tc>
          <w:tcPr>
            <w:tcW w:w="2700"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80" w:type="dxa"/>
            <w:vAlign w:val="center"/>
          </w:tcPr>
          <w:p>
            <w:pPr>
              <w:rPr>
                <w:rFonts w:ascii="宋体" w:hAnsi="宋体"/>
                <w:szCs w:val="24"/>
              </w:rPr>
            </w:pPr>
            <w:r>
              <w:rPr>
                <w:rFonts w:hint="eastAsia" w:ascii="宋体" w:hAnsi="宋体"/>
                <w:szCs w:val="24"/>
              </w:rPr>
              <w:t>通讯地址</w:t>
            </w:r>
          </w:p>
        </w:tc>
        <w:tc>
          <w:tcPr>
            <w:tcW w:w="4168" w:type="dxa"/>
            <w:vAlign w:val="center"/>
          </w:tcPr>
          <w:p>
            <w:pPr>
              <w:rPr>
                <w:rFonts w:ascii="宋体" w:hAnsi="宋体"/>
                <w:szCs w:val="24"/>
              </w:rPr>
            </w:pPr>
          </w:p>
        </w:tc>
        <w:tc>
          <w:tcPr>
            <w:tcW w:w="2700" w:type="dxa"/>
            <w:vAlign w:val="center"/>
          </w:tcPr>
          <w:p>
            <w:pPr>
              <w:rPr>
                <w:rFonts w:ascii="宋体" w:hAnsi="宋体"/>
                <w:szCs w:val="24"/>
              </w:rPr>
            </w:pPr>
          </w:p>
        </w:tc>
      </w:tr>
    </w:tbl>
    <w:p>
      <w:pPr>
        <w:rPr>
          <w:rFonts w:hint="eastAsia"/>
          <w:sz w:val="21"/>
          <w:szCs w:val="21"/>
        </w:rPr>
      </w:pPr>
    </w:p>
    <w:p>
      <w:pPr>
        <w:rPr>
          <w:rFonts w:hint="eastAsia"/>
          <w:sz w:val="21"/>
          <w:szCs w:val="21"/>
        </w:rPr>
      </w:pPr>
      <w:r>
        <w:rPr>
          <w:rFonts w:hint="eastAsia"/>
          <w:sz w:val="21"/>
          <w:szCs w:val="21"/>
        </w:rPr>
        <w:br w:type="page"/>
      </w:r>
    </w:p>
    <w:p>
      <w:pPr>
        <w:rPr>
          <w:sz w:val="21"/>
          <w:szCs w:val="21"/>
        </w:rPr>
      </w:pPr>
      <w:r>
        <w:rPr>
          <w:rFonts w:hint="eastAsia"/>
          <w:sz w:val="21"/>
          <w:szCs w:val="21"/>
        </w:rPr>
        <w:t>附件1.研究者观察费明细表</w:t>
      </w:r>
    </w:p>
    <w:p>
      <w:pPr>
        <w:spacing w:after="60"/>
        <w:jc w:val="center"/>
        <w:rPr>
          <w:rFonts w:eastAsia="黑体"/>
          <w:sz w:val="28"/>
        </w:rPr>
      </w:pPr>
      <w:r>
        <w:rPr>
          <w:rFonts w:hint="eastAsia" w:eastAsia="黑体"/>
          <w:sz w:val="28"/>
        </w:rPr>
        <w:t>研究者观察费明细表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访视期</w:t>
            </w:r>
          </w:p>
        </w:tc>
        <w:tc>
          <w:tcPr>
            <w:tcW w:w="3096" w:type="dxa"/>
          </w:tcPr>
          <w:p>
            <w:pPr>
              <w:spacing w:after="60"/>
              <w:jc w:val="center"/>
              <w:rPr>
                <w:rFonts w:eastAsia="黑体"/>
              </w:rPr>
            </w:pPr>
            <w:r>
              <w:rPr>
                <w:rFonts w:hint="eastAsia" w:eastAsia="黑体"/>
              </w:rPr>
              <w:t>观察费（单位：元）</w:t>
            </w:r>
          </w:p>
        </w:tc>
        <w:tc>
          <w:tcPr>
            <w:tcW w:w="3096" w:type="dxa"/>
          </w:tcPr>
          <w:p>
            <w:pPr>
              <w:spacing w:after="60"/>
              <w:jc w:val="center"/>
              <w:rPr>
                <w:rFonts w:eastAsia="黑体"/>
              </w:rPr>
            </w:pPr>
            <w:r>
              <w:rPr>
                <w:rFonts w:hint="eastAsia" w:eastAsia="黑体"/>
              </w:rPr>
              <w:t>共计（单位：元）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访视1</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访视2</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6" w:type="dxa"/>
          </w:tcPr>
          <w:p>
            <w:pPr>
              <w:spacing w:after="60"/>
              <w:jc w:val="center"/>
              <w:rPr>
                <w:rFonts w:eastAsia="黑体"/>
              </w:rPr>
            </w:pPr>
            <w:r>
              <w:rPr>
                <w:rFonts w:hint="eastAsia" w:eastAsia="黑体"/>
              </w:rPr>
              <w:t>访视3</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访视4</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访视5</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bl>
    <w:p>
      <w:pPr>
        <w:rPr>
          <w:sz w:val="21"/>
          <w:szCs w:val="21"/>
        </w:rPr>
      </w:pPr>
    </w:p>
    <w:p>
      <w:pPr>
        <w:rPr>
          <w:b/>
        </w:rPr>
      </w:pPr>
    </w:p>
    <w:p>
      <w:pPr>
        <w:rPr>
          <w:sz w:val="21"/>
          <w:szCs w:val="21"/>
        </w:rPr>
        <w:sectPr>
          <w:pgSz w:w="11906" w:h="16838"/>
          <w:pgMar w:top="1440" w:right="1416" w:bottom="1440" w:left="1418" w:header="851" w:footer="992" w:gutter="0"/>
          <w:cols w:space="425" w:num="1"/>
          <w:docGrid w:type="lines" w:linePitch="312" w:charSpace="0"/>
        </w:sectPr>
      </w:pPr>
    </w:p>
    <w:p>
      <w:pPr>
        <w:rPr>
          <w:sz w:val="21"/>
          <w:szCs w:val="21"/>
        </w:rPr>
      </w:pPr>
      <w:r>
        <w:rPr>
          <w:rFonts w:hAnsi="宋体"/>
          <w:sz w:val="21"/>
          <w:szCs w:val="21"/>
        </w:rPr>
        <w:t>附件</w:t>
      </w:r>
      <w:r>
        <w:rPr>
          <w:rFonts w:hint="eastAsia" w:hAnsi="宋体"/>
          <w:sz w:val="21"/>
          <w:szCs w:val="21"/>
        </w:rPr>
        <w:t>2</w:t>
      </w:r>
      <w:r>
        <w:rPr>
          <w:rFonts w:hAnsi="宋体"/>
          <w:sz w:val="21"/>
          <w:szCs w:val="21"/>
        </w:rPr>
        <w:t>：临床试验需要的相关</w:t>
      </w:r>
      <w:r>
        <w:rPr>
          <w:rFonts w:hint="eastAsia" w:hAnsi="宋体"/>
          <w:sz w:val="21"/>
          <w:szCs w:val="21"/>
        </w:rPr>
        <w:t>免费</w:t>
      </w:r>
      <w:r>
        <w:rPr>
          <w:rFonts w:hAnsi="宋体"/>
          <w:sz w:val="21"/>
          <w:szCs w:val="21"/>
        </w:rPr>
        <w:t>检查明细表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694"/>
        <w:gridCol w:w="1078"/>
        <w:gridCol w:w="899"/>
        <w:gridCol w:w="899"/>
        <w:gridCol w:w="899"/>
        <w:gridCol w:w="857"/>
        <w:gridCol w:w="846"/>
        <w:gridCol w:w="1042"/>
        <w:gridCol w:w="1078"/>
        <w:gridCol w:w="125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6" w:type="dxa"/>
            <w:vMerge w:val="restart"/>
            <w:vAlign w:val="center"/>
          </w:tcPr>
          <w:p>
            <w:pPr>
              <w:jc w:val="center"/>
              <w:rPr>
                <w:kern w:val="0"/>
                <w:sz w:val="21"/>
                <w:szCs w:val="21"/>
              </w:rPr>
            </w:pPr>
            <w:r>
              <w:rPr>
                <w:rFonts w:hAnsi="宋体"/>
                <w:kern w:val="0"/>
                <w:sz w:val="21"/>
                <w:szCs w:val="21"/>
              </w:rPr>
              <w:t>相关检查科室</w:t>
            </w:r>
          </w:p>
        </w:tc>
        <w:tc>
          <w:tcPr>
            <w:tcW w:w="2694" w:type="dxa"/>
            <w:vMerge w:val="restart"/>
            <w:vAlign w:val="center"/>
          </w:tcPr>
          <w:p>
            <w:pPr>
              <w:jc w:val="center"/>
              <w:rPr>
                <w:kern w:val="0"/>
                <w:sz w:val="21"/>
                <w:szCs w:val="21"/>
              </w:rPr>
            </w:pPr>
            <w:r>
              <w:rPr>
                <w:rFonts w:hAnsi="宋体"/>
                <w:kern w:val="0"/>
                <w:sz w:val="21"/>
                <w:szCs w:val="21"/>
              </w:rPr>
              <w:t>检查项目</w:t>
            </w:r>
          </w:p>
        </w:tc>
        <w:tc>
          <w:tcPr>
            <w:tcW w:w="1078" w:type="dxa"/>
            <w:vMerge w:val="restart"/>
            <w:vAlign w:val="center"/>
          </w:tcPr>
          <w:p>
            <w:pPr>
              <w:jc w:val="center"/>
              <w:rPr>
                <w:kern w:val="0"/>
                <w:sz w:val="21"/>
                <w:szCs w:val="21"/>
              </w:rPr>
            </w:pPr>
            <w:r>
              <w:rPr>
                <w:rFonts w:hAnsi="宋体"/>
                <w:kern w:val="0"/>
                <w:sz w:val="21"/>
                <w:szCs w:val="21"/>
              </w:rPr>
              <w:t>单价</w:t>
            </w:r>
          </w:p>
          <w:p>
            <w:pPr>
              <w:jc w:val="center"/>
              <w:rPr>
                <w:kern w:val="0"/>
                <w:sz w:val="21"/>
                <w:szCs w:val="21"/>
              </w:rPr>
            </w:pPr>
            <w:r>
              <w:rPr>
                <w:kern w:val="0"/>
                <w:sz w:val="21"/>
                <w:szCs w:val="21"/>
              </w:rPr>
              <w:t>(</w:t>
            </w:r>
            <w:r>
              <w:rPr>
                <w:rFonts w:hAnsi="宋体"/>
                <w:kern w:val="0"/>
                <w:sz w:val="21"/>
                <w:szCs w:val="21"/>
              </w:rPr>
              <w:t>元</w:t>
            </w:r>
            <w:r>
              <w:rPr>
                <w:kern w:val="0"/>
                <w:sz w:val="21"/>
                <w:szCs w:val="21"/>
              </w:rPr>
              <w:t>/</w:t>
            </w:r>
            <w:r>
              <w:rPr>
                <w:rFonts w:hAnsi="宋体"/>
                <w:kern w:val="0"/>
                <w:sz w:val="21"/>
                <w:szCs w:val="21"/>
              </w:rPr>
              <w:t>次</w:t>
            </w:r>
            <w:r>
              <w:rPr>
                <w:kern w:val="0"/>
                <w:sz w:val="21"/>
                <w:szCs w:val="21"/>
              </w:rPr>
              <w:t>)</w:t>
            </w:r>
          </w:p>
        </w:tc>
        <w:tc>
          <w:tcPr>
            <w:tcW w:w="5442" w:type="dxa"/>
            <w:gridSpan w:val="6"/>
            <w:vAlign w:val="center"/>
          </w:tcPr>
          <w:p>
            <w:pPr>
              <w:jc w:val="center"/>
              <w:rPr>
                <w:kern w:val="0"/>
                <w:sz w:val="21"/>
                <w:szCs w:val="21"/>
              </w:rPr>
            </w:pPr>
            <w:r>
              <w:rPr>
                <w:rFonts w:hAnsi="宋体"/>
                <w:kern w:val="0"/>
                <w:sz w:val="21"/>
                <w:szCs w:val="21"/>
              </w:rPr>
              <w:t>检查次数</w:t>
            </w:r>
            <w:r>
              <w:rPr>
                <w:kern w:val="0"/>
                <w:sz w:val="21"/>
                <w:szCs w:val="21"/>
              </w:rPr>
              <w:t>(</w:t>
            </w:r>
            <w:r>
              <w:rPr>
                <w:rFonts w:hAnsi="宋体"/>
                <w:kern w:val="0"/>
                <w:sz w:val="21"/>
                <w:szCs w:val="21"/>
              </w:rPr>
              <w:t>次</w:t>
            </w:r>
            <w:r>
              <w:rPr>
                <w:kern w:val="0"/>
                <w:sz w:val="21"/>
                <w:szCs w:val="21"/>
              </w:rPr>
              <w:t>/</w:t>
            </w:r>
            <w:r>
              <w:rPr>
                <w:rFonts w:hAnsi="宋体"/>
                <w:kern w:val="0"/>
                <w:sz w:val="21"/>
                <w:szCs w:val="21"/>
              </w:rPr>
              <w:t>人</w:t>
            </w:r>
            <w:r>
              <w:rPr>
                <w:kern w:val="0"/>
                <w:sz w:val="21"/>
                <w:szCs w:val="21"/>
              </w:rPr>
              <w:t>)</w:t>
            </w:r>
          </w:p>
        </w:tc>
        <w:tc>
          <w:tcPr>
            <w:tcW w:w="1078" w:type="dxa"/>
            <w:vMerge w:val="restart"/>
            <w:vAlign w:val="center"/>
          </w:tcPr>
          <w:p>
            <w:pPr>
              <w:jc w:val="center"/>
              <w:rPr>
                <w:kern w:val="0"/>
                <w:sz w:val="21"/>
                <w:szCs w:val="21"/>
              </w:rPr>
            </w:pPr>
            <w:r>
              <w:rPr>
                <w:rFonts w:hAnsi="宋体"/>
                <w:kern w:val="0"/>
                <w:sz w:val="21"/>
                <w:szCs w:val="21"/>
              </w:rPr>
              <w:t>合计检查次数</w:t>
            </w:r>
            <w:r>
              <w:rPr>
                <w:kern w:val="0"/>
                <w:sz w:val="21"/>
                <w:szCs w:val="21"/>
              </w:rPr>
              <w:t>(/</w:t>
            </w:r>
            <w:r>
              <w:rPr>
                <w:rFonts w:hAnsi="宋体"/>
                <w:kern w:val="0"/>
                <w:sz w:val="21"/>
                <w:szCs w:val="21"/>
              </w:rPr>
              <w:t>人</w:t>
            </w:r>
            <w:r>
              <w:rPr>
                <w:kern w:val="0"/>
                <w:sz w:val="21"/>
                <w:szCs w:val="21"/>
              </w:rPr>
              <w:t>)</w:t>
            </w:r>
          </w:p>
        </w:tc>
        <w:tc>
          <w:tcPr>
            <w:tcW w:w="1258" w:type="dxa"/>
            <w:vMerge w:val="restart"/>
            <w:vAlign w:val="center"/>
          </w:tcPr>
          <w:p>
            <w:pPr>
              <w:jc w:val="center"/>
              <w:rPr>
                <w:kern w:val="0"/>
                <w:sz w:val="21"/>
                <w:szCs w:val="21"/>
              </w:rPr>
            </w:pPr>
            <w:r>
              <w:rPr>
                <w:rFonts w:hAnsi="宋体"/>
                <w:kern w:val="0"/>
                <w:sz w:val="21"/>
                <w:szCs w:val="21"/>
              </w:rPr>
              <w:t>单项汇总金额</w:t>
            </w:r>
            <w:r>
              <w:rPr>
                <w:kern w:val="0"/>
                <w:sz w:val="21"/>
                <w:szCs w:val="21"/>
              </w:rPr>
              <w:t>(</w:t>
            </w:r>
            <w:r>
              <w:rPr>
                <w:rFonts w:hAnsi="宋体"/>
                <w:kern w:val="0"/>
                <w:sz w:val="21"/>
                <w:szCs w:val="21"/>
              </w:rPr>
              <w:t>元</w:t>
            </w:r>
            <w:r>
              <w:rPr>
                <w:kern w:val="0"/>
                <w:sz w:val="21"/>
                <w:szCs w:val="21"/>
              </w:rPr>
              <w:t>)</w:t>
            </w:r>
          </w:p>
        </w:tc>
        <w:tc>
          <w:tcPr>
            <w:tcW w:w="1618" w:type="dxa"/>
            <w:vMerge w:val="restart"/>
            <w:vAlign w:val="center"/>
          </w:tcPr>
          <w:p>
            <w:pPr>
              <w:jc w:val="center"/>
              <w:rPr>
                <w:kern w:val="0"/>
                <w:sz w:val="21"/>
                <w:szCs w:val="21"/>
              </w:rPr>
            </w:pPr>
            <w:r>
              <w:rPr>
                <w:rFonts w:hAnsi="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6" w:type="dxa"/>
            <w:vMerge w:val="continue"/>
            <w:vAlign w:val="center"/>
          </w:tcPr>
          <w:p>
            <w:pPr>
              <w:jc w:val="center"/>
              <w:rPr>
                <w:rFonts w:ascii="宋体" w:hAnsi="宋体"/>
                <w:kern w:val="0"/>
                <w:sz w:val="21"/>
                <w:szCs w:val="21"/>
              </w:rPr>
            </w:pPr>
          </w:p>
        </w:tc>
        <w:tc>
          <w:tcPr>
            <w:tcW w:w="2694" w:type="dxa"/>
            <w:vMerge w:val="continue"/>
            <w:vAlign w:val="center"/>
          </w:tcPr>
          <w:p>
            <w:pPr>
              <w:jc w:val="center"/>
              <w:rPr>
                <w:rFonts w:ascii="宋体" w:hAnsi="宋体"/>
                <w:kern w:val="0"/>
                <w:sz w:val="21"/>
                <w:szCs w:val="21"/>
              </w:rPr>
            </w:pPr>
          </w:p>
        </w:tc>
        <w:tc>
          <w:tcPr>
            <w:tcW w:w="1078" w:type="dxa"/>
            <w:vMerge w:val="continue"/>
            <w:vAlign w:val="center"/>
          </w:tcPr>
          <w:p>
            <w:pPr>
              <w:jc w:val="center"/>
              <w:rPr>
                <w:rFonts w:ascii="宋体" w:hAnsi="宋体"/>
                <w:kern w:val="0"/>
                <w:sz w:val="21"/>
                <w:szCs w:val="21"/>
              </w:rPr>
            </w:pPr>
          </w:p>
        </w:tc>
        <w:tc>
          <w:tcPr>
            <w:tcW w:w="899" w:type="dxa"/>
            <w:vAlign w:val="center"/>
          </w:tcPr>
          <w:p>
            <w:pPr>
              <w:jc w:val="center"/>
              <w:rPr>
                <w:rFonts w:ascii="宋体" w:hAnsi="宋体"/>
                <w:kern w:val="0"/>
                <w:sz w:val="21"/>
                <w:szCs w:val="21"/>
              </w:rPr>
            </w:pPr>
            <w:r>
              <w:rPr>
                <w:rFonts w:hint="eastAsia" w:ascii="宋体" w:hAnsi="宋体"/>
                <w:kern w:val="0"/>
                <w:sz w:val="21"/>
                <w:szCs w:val="21"/>
              </w:rPr>
              <w:t>导入期</w:t>
            </w:r>
          </w:p>
        </w:tc>
        <w:tc>
          <w:tcPr>
            <w:tcW w:w="899" w:type="dxa"/>
            <w:vAlign w:val="center"/>
          </w:tcPr>
          <w:p>
            <w:pPr>
              <w:jc w:val="center"/>
              <w:rPr>
                <w:rFonts w:ascii="宋体" w:hAnsi="宋体"/>
                <w:kern w:val="0"/>
                <w:sz w:val="21"/>
                <w:szCs w:val="21"/>
              </w:rPr>
            </w:pPr>
            <w:r>
              <w:rPr>
                <w:rFonts w:hint="eastAsia" w:ascii="宋体" w:hAnsi="宋体"/>
                <w:kern w:val="0"/>
                <w:sz w:val="21"/>
                <w:szCs w:val="21"/>
              </w:rPr>
              <w:t>筛选期</w:t>
            </w:r>
          </w:p>
        </w:tc>
        <w:tc>
          <w:tcPr>
            <w:tcW w:w="899" w:type="dxa"/>
            <w:vAlign w:val="center"/>
          </w:tcPr>
          <w:p>
            <w:pPr>
              <w:jc w:val="center"/>
              <w:rPr>
                <w:rFonts w:ascii="宋体" w:hAnsi="宋体"/>
                <w:kern w:val="0"/>
                <w:sz w:val="21"/>
                <w:szCs w:val="21"/>
              </w:rPr>
            </w:pPr>
            <w:r>
              <w:rPr>
                <w:rFonts w:hint="eastAsia" w:ascii="宋体" w:hAnsi="宋体"/>
                <w:kern w:val="0"/>
                <w:sz w:val="21"/>
                <w:szCs w:val="21"/>
              </w:rPr>
              <w:t>访视1</w:t>
            </w:r>
          </w:p>
        </w:tc>
        <w:tc>
          <w:tcPr>
            <w:tcW w:w="857" w:type="dxa"/>
            <w:vAlign w:val="center"/>
          </w:tcPr>
          <w:p>
            <w:pPr>
              <w:jc w:val="center"/>
              <w:rPr>
                <w:rFonts w:ascii="宋体" w:hAnsi="宋体"/>
                <w:kern w:val="0"/>
                <w:sz w:val="21"/>
                <w:szCs w:val="21"/>
              </w:rPr>
            </w:pPr>
            <w:r>
              <w:rPr>
                <w:rFonts w:hint="eastAsia" w:ascii="宋体" w:hAnsi="宋体"/>
                <w:kern w:val="0"/>
                <w:sz w:val="21"/>
                <w:szCs w:val="21"/>
              </w:rPr>
              <w:t>访视2</w:t>
            </w:r>
          </w:p>
        </w:tc>
        <w:tc>
          <w:tcPr>
            <w:tcW w:w="846" w:type="dxa"/>
            <w:vAlign w:val="center"/>
          </w:tcPr>
          <w:p>
            <w:pPr>
              <w:jc w:val="center"/>
              <w:rPr>
                <w:rFonts w:ascii="宋体" w:hAnsi="宋体"/>
                <w:kern w:val="0"/>
                <w:sz w:val="21"/>
                <w:szCs w:val="21"/>
              </w:rPr>
            </w:pPr>
            <w:r>
              <w:rPr>
                <w:rFonts w:hint="eastAsia" w:ascii="宋体" w:hAnsi="宋体"/>
                <w:kern w:val="0"/>
                <w:sz w:val="21"/>
                <w:szCs w:val="21"/>
              </w:rPr>
              <w:t>···</w:t>
            </w:r>
          </w:p>
        </w:tc>
        <w:tc>
          <w:tcPr>
            <w:tcW w:w="1042" w:type="dxa"/>
            <w:vAlign w:val="center"/>
          </w:tcPr>
          <w:p>
            <w:pPr>
              <w:jc w:val="center"/>
              <w:rPr>
                <w:rFonts w:ascii="宋体" w:hAnsi="宋体"/>
                <w:kern w:val="0"/>
                <w:sz w:val="21"/>
                <w:szCs w:val="21"/>
              </w:rPr>
            </w:pPr>
            <w:r>
              <w:rPr>
                <w:rFonts w:hint="eastAsia" w:ascii="宋体" w:hAnsi="宋体"/>
                <w:kern w:val="0"/>
                <w:sz w:val="21"/>
                <w:szCs w:val="21"/>
              </w:rPr>
              <w:t>完成期</w:t>
            </w:r>
          </w:p>
        </w:tc>
        <w:tc>
          <w:tcPr>
            <w:tcW w:w="1078" w:type="dxa"/>
            <w:vMerge w:val="continue"/>
            <w:vAlign w:val="center"/>
          </w:tcPr>
          <w:p>
            <w:pPr>
              <w:jc w:val="center"/>
              <w:rPr>
                <w:rFonts w:ascii="宋体" w:hAnsi="宋体"/>
                <w:kern w:val="0"/>
                <w:sz w:val="21"/>
                <w:szCs w:val="21"/>
              </w:rPr>
            </w:pPr>
          </w:p>
        </w:tc>
        <w:tc>
          <w:tcPr>
            <w:tcW w:w="1258" w:type="dxa"/>
            <w:vMerge w:val="continue"/>
            <w:vAlign w:val="center"/>
          </w:tcPr>
          <w:p>
            <w:pPr>
              <w:jc w:val="center"/>
              <w:rPr>
                <w:rFonts w:ascii="宋体" w:hAnsi="宋体"/>
                <w:kern w:val="0"/>
                <w:sz w:val="21"/>
                <w:szCs w:val="21"/>
              </w:rPr>
            </w:pPr>
          </w:p>
        </w:tc>
        <w:tc>
          <w:tcPr>
            <w:tcW w:w="1618" w:type="dxa"/>
            <w:vMerge w:val="continue"/>
            <w:vAlign w:val="center"/>
          </w:tcPr>
          <w:p>
            <w:pPr>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tcPr>
          <w:p>
            <w:pPr>
              <w:rPr>
                <w:rFonts w:ascii="宋体" w:hAnsi="宋体"/>
                <w:kern w:val="0"/>
                <w:sz w:val="21"/>
                <w:szCs w:val="21"/>
              </w:rPr>
            </w:pPr>
            <w:r>
              <w:rPr>
                <w:rFonts w:hint="eastAsia" w:ascii="宋体" w:hAnsi="宋体"/>
                <w:kern w:val="0"/>
                <w:sz w:val="21"/>
                <w:szCs w:val="21"/>
              </w:rPr>
              <w:t>预计费用：</w:t>
            </w:r>
            <w:r>
              <w:rPr>
                <w:rFonts w:hint="eastAsia" w:ascii="宋体" w:hAnsi="宋体"/>
                <w:szCs w:val="24"/>
                <w:u w:val="single"/>
              </w:rPr>
              <w:t xml:space="preserve">      </w:t>
            </w:r>
            <w:r>
              <w:rPr>
                <w:rFonts w:hint="eastAsia" w:ascii="宋体" w:hAnsi="宋体"/>
                <w:kern w:val="0"/>
                <w:sz w:val="21"/>
                <w:szCs w:val="21"/>
              </w:rPr>
              <w:t>元/例</w:t>
            </w:r>
          </w:p>
        </w:tc>
      </w:tr>
    </w:tbl>
    <w:p>
      <w:pPr>
        <w:rPr>
          <w:rFonts w:ascii="宋体" w:hAnsi="宋体"/>
          <w:sz w:val="21"/>
          <w:szCs w:val="21"/>
        </w:rPr>
      </w:pPr>
      <w:r>
        <w:rPr>
          <w:rFonts w:hint="eastAsia" w:ascii="宋体" w:hAnsi="宋体"/>
          <w:sz w:val="21"/>
          <w:szCs w:val="21"/>
        </w:rPr>
        <w:t>需要受试者负担的相关检查：（如果有不免费的，需要受试者负担的检查应在此做出详细说明）</w:t>
      </w:r>
      <w:r>
        <w:rPr>
          <w:rFonts w:hint="eastAsia" w:ascii="宋体" w:hAnsi="宋体"/>
          <w:szCs w:val="24"/>
          <w:u w:val="single"/>
        </w:rPr>
        <w:t xml:space="preserve">                   </w:t>
      </w:r>
    </w:p>
    <w:p>
      <w:r>
        <w:rPr>
          <w:rFonts w:hint="eastAsia" w:ascii="宋体" w:hAnsi="宋体"/>
          <w:sz w:val="21"/>
          <w:szCs w:val="21"/>
        </w:rPr>
        <w:t>备注：(1)所有合同中均应按照此表格详细计算检查费用，检查次数需根据每一次筛选或访视详细列出（特别是如果筛选期使用以前的检查结果，也应将检查费预算出，给受试者报销前期检查费用）；(2)项目预算时务必由申办者与主要研究者一起与相关的检查科室商量，确定好确切的检查项目与收费价格，并填写好上述信息，一旦因检查项目信息有差异导致检查费用超支，超支部分由申办者补充。</w:t>
      </w:r>
    </w:p>
    <w:sectPr>
      <w:headerReference r:id="rId8" w:type="default"/>
      <w:footerReference r:id="rId9" w:type="default"/>
      <w:pgSz w:w="16838" w:h="11906" w:orient="landscape"/>
      <w:pgMar w:top="1106" w:right="1440" w:bottom="1077"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4497"/>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Style w:val="11"/>
        <w:rFonts w:hint="eastAsia" w:ascii="宋体" w:hAnsi="宋体"/>
      </w:rPr>
      <w:t>第</w:t>
    </w:r>
    <w:r>
      <w:rPr>
        <w:rStyle w:val="11"/>
        <w:rFonts w:ascii="宋体" w:hAnsi="宋体"/>
      </w:rPr>
      <w:fldChar w:fldCharType="begin"/>
    </w:r>
    <w:r>
      <w:rPr>
        <w:rStyle w:val="11"/>
        <w:rFonts w:ascii="宋体" w:hAnsi="宋体"/>
      </w:rPr>
      <w:instrText xml:space="preserve"> PAGE </w:instrText>
    </w:r>
    <w:r>
      <w:rPr>
        <w:rStyle w:val="11"/>
        <w:rFonts w:ascii="宋体" w:hAnsi="宋体"/>
      </w:rPr>
      <w:fldChar w:fldCharType="separate"/>
    </w:r>
    <w:r>
      <w:rPr>
        <w:rStyle w:val="11"/>
        <w:rFonts w:ascii="宋体" w:hAnsi="宋体"/>
      </w:rPr>
      <w:t>115</w:t>
    </w:r>
    <w:r>
      <w:rPr>
        <w:rStyle w:val="11"/>
        <w:rFonts w:ascii="宋体" w:hAnsi="宋体"/>
      </w:rPr>
      <w:fldChar w:fldCharType="end"/>
    </w:r>
    <w:r>
      <w:rPr>
        <w:rStyle w:val="11"/>
        <w:rFonts w:hint="eastAsia" w:ascii="宋体" w:hAnsi="宋体"/>
      </w:rPr>
      <w:t>页共</w:t>
    </w:r>
    <w:r>
      <w:rPr>
        <w:rStyle w:val="11"/>
        <w:rFonts w:ascii="宋体" w:hAnsi="宋体"/>
      </w:rPr>
      <w:fldChar w:fldCharType="begin"/>
    </w:r>
    <w:r>
      <w:rPr>
        <w:rStyle w:val="11"/>
        <w:rFonts w:ascii="宋体" w:hAnsi="宋体"/>
      </w:rPr>
      <w:instrText xml:space="preserve"> NUMPAGES </w:instrText>
    </w:r>
    <w:r>
      <w:rPr>
        <w:rStyle w:val="11"/>
        <w:rFonts w:ascii="宋体" w:hAnsi="宋体"/>
      </w:rPr>
      <w:fldChar w:fldCharType="separate"/>
    </w:r>
    <w:r>
      <w:rPr>
        <w:rStyle w:val="11"/>
        <w:rFonts w:ascii="宋体" w:hAnsi="宋体"/>
      </w:rPr>
      <w:t>285</w:t>
    </w:r>
    <w:r>
      <w:rPr>
        <w:rStyle w:val="11"/>
        <w:rFonts w:ascii="宋体" w:hAnsi="宋体"/>
      </w:rPr>
      <w:fldChar w:fldCharType="end"/>
    </w:r>
    <w:r>
      <w:rPr>
        <w:rStyle w:val="11"/>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eastAsiaTheme="minorEastAsia"/>
        <w:lang w:eastAsia="zh-CN"/>
      </w:rPr>
    </w:pPr>
    <w:r>
      <w:rPr>
        <w:rFonts w:hint="eastAsia"/>
      </w:rPr>
      <w:t>临床试验合同</w:t>
    </w:r>
    <w:r>
      <w:rPr>
        <w:rFonts w:hint="eastAsia"/>
        <w:lang w:eastAsia="zh-CN"/>
      </w:rPr>
      <w:t>（三方）</w:t>
    </w:r>
    <w:r>
      <w:rPr>
        <w:rFonts w:hint="eastAsia"/>
      </w:rPr>
      <w:t xml:space="preserve">                                                                              v1.</w:t>
    </w:r>
    <w:r>
      <w:rPr>
        <w:rFonts w:hint="eastAsia"/>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新疆医科大学第二附属医院国家药物临床试验机构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C25E7"/>
    <w:multiLevelType w:val="singleLevel"/>
    <w:tmpl w:val="A17C25E7"/>
    <w:lvl w:ilvl="0" w:tentative="0">
      <w:start w:val="2"/>
      <w:numFmt w:val="decimal"/>
      <w:suff w:val="nothing"/>
      <w:lvlText w:val="%1、"/>
      <w:lvlJc w:val="left"/>
    </w:lvl>
  </w:abstractNum>
  <w:abstractNum w:abstractNumId="1">
    <w:nsid w:val="B8E6E374"/>
    <w:multiLevelType w:val="singleLevel"/>
    <w:tmpl w:val="B8E6E37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Dc4MDIzODhhZTQ5M2YzM2U1NTU5ZTM5YzMwOTkifQ=="/>
  </w:docVars>
  <w:rsids>
    <w:rsidRoot w:val="0021511A"/>
    <w:rsid w:val="00014F93"/>
    <w:rsid w:val="00015FF0"/>
    <w:rsid w:val="000336F2"/>
    <w:rsid w:val="0003575A"/>
    <w:rsid w:val="00035870"/>
    <w:rsid w:val="000409D2"/>
    <w:rsid w:val="00041C52"/>
    <w:rsid w:val="000463EC"/>
    <w:rsid w:val="000640D3"/>
    <w:rsid w:val="0007727D"/>
    <w:rsid w:val="000B7D3B"/>
    <w:rsid w:val="000B7D8C"/>
    <w:rsid w:val="000E0044"/>
    <w:rsid w:val="000E6DF9"/>
    <w:rsid w:val="000F2505"/>
    <w:rsid w:val="000F2BD6"/>
    <w:rsid w:val="001441BE"/>
    <w:rsid w:val="0014629C"/>
    <w:rsid w:val="001514A2"/>
    <w:rsid w:val="0016012F"/>
    <w:rsid w:val="0016492B"/>
    <w:rsid w:val="00183C22"/>
    <w:rsid w:val="001B0033"/>
    <w:rsid w:val="001B2D6A"/>
    <w:rsid w:val="0020528F"/>
    <w:rsid w:val="00213A84"/>
    <w:rsid w:val="0021511A"/>
    <w:rsid w:val="002215E8"/>
    <w:rsid w:val="00221D0E"/>
    <w:rsid w:val="0022456F"/>
    <w:rsid w:val="002708D8"/>
    <w:rsid w:val="00270B28"/>
    <w:rsid w:val="00271A06"/>
    <w:rsid w:val="002721F9"/>
    <w:rsid w:val="00274B44"/>
    <w:rsid w:val="00290CB4"/>
    <w:rsid w:val="0029577D"/>
    <w:rsid w:val="002A1594"/>
    <w:rsid w:val="002B25B2"/>
    <w:rsid w:val="002B5E0E"/>
    <w:rsid w:val="002B65DC"/>
    <w:rsid w:val="002B6DBC"/>
    <w:rsid w:val="002B704E"/>
    <w:rsid w:val="002E42C1"/>
    <w:rsid w:val="002F162C"/>
    <w:rsid w:val="002F7E7A"/>
    <w:rsid w:val="003016DC"/>
    <w:rsid w:val="00306467"/>
    <w:rsid w:val="003106BB"/>
    <w:rsid w:val="00326FEF"/>
    <w:rsid w:val="0033339A"/>
    <w:rsid w:val="00357D1A"/>
    <w:rsid w:val="00364B12"/>
    <w:rsid w:val="00374B64"/>
    <w:rsid w:val="00381549"/>
    <w:rsid w:val="00381CCF"/>
    <w:rsid w:val="00385B8D"/>
    <w:rsid w:val="00392B08"/>
    <w:rsid w:val="003A4A7B"/>
    <w:rsid w:val="003C0E8A"/>
    <w:rsid w:val="003C3BA0"/>
    <w:rsid w:val="003E0BAD"/>
    <w:rsid w:val="003F0B05"/>
    <w:rsid w:val="003F5284"/>
    <w:rsid w:val="00411091"/>
    <w:rsid w:val="0041190A"/>
    <w:rsid w:val="00424CF8"/>
    <w:rsid w:val="0044380E"/>
    <w:rsid w:val="00453661"/>
    <w:rsid w:val="004633E0"/>
    <w:rsid w:val="0047055E"/>
    <w:rsid w:val="00471E36"/>
    <w:rsid w:val="004916C1"/>
    <w:rsid w:val="004A2024"/>
    <w:rsid w:val="004A4389"/>
    <w:rsid w:val="004C02F6"/>
    <w:rsid w:val="004F4976"/>
    <w:rsid w:val="00506E49"/>
    <w:rsid w:val="00521401"/>
    <w:rsid w:val="00523EB0"/>
    <w:rsid w:val="00534DD4"/>
    <w:rsid w:val="00540B63"/>
    <w:rsid w:val="00553A07"/>
    <w:rsid w:val="00572A96"/>
    <w:rsid w:val="0058540D"/>
    <w:rsid w:val="005856EF"/>
    <w:rsid w:val="005A0397"/>
    <w:rsid w:val="005A4AEC"/>
    <w:rsid w:val="005C6A9A"/>
    <w:rsid w:val="005F4233"/>
    <w:rsid w:val="005F5034"/>
    <w:rsid w:val="00604B81"/>
    <w:rsid w:val="006223F2"/>
    <w:rsid w:val="00630085"/>
    <w:rsid w:val="00676ADE"/>
    <w:rsid w:val="00681DE1"/>
    <w:rsid w:val="0068649E"/>
    <w:rsid w:val="006951A5"/>
    <w:rsid w:val="006B4B81"/>
    <w:rsid w:val="006C2A3C"/>
    <w:rsid w:val="006C33DA"/>
    <w:rsid w:val="006D122D"/>
    <w:rsid w:val="006F1D5E"/>
    <w:rsid w:val="006F33D4"/>
    <w:rsid w:val="0070153C"/>
    <w:rsid w:val="00704D54"/>
    <w:rsid w:val="007135B8"/>
    <w:rsid w:val="00734565"/>
    <w:rsid w:val="007416C4"/>
    <w:rsid w:val="00751D53"/>
    <w:rsid w:val="00752E67"/>
    <w:rsid w:val="00761E4E"/>
    <w:rsid w:val="0076296F"/>
    <w:rsid w:val="007647C8"/>
    <w:rsid w:val="00765F1C"/>
    <w:rsid w:val="0077700E"/>
    <w:rsid w:val="00781F4B"/>
    <w:rsid w:val="00784F15"/>
    <w:rsid w:val="00790345"/>
    <w:rsid w:val="007906C2"/>
    <w:rsid w:val="007914FF"/>
    <w:rsid w:val="007B1C66"/>
    <w:rsid w:val="007D55D1"/>
    <w:rsid w:val="007E37C4"/>
    <w:rsid w:val="00805887"/>
    <w:rsid w:val="008130E2"/>
    <w:rsid w:val="00830598"/>
    <w:rsid w:val="00843B9C"/>
    <w:rsid w:val="008609E1"/>
    <w:rsid w:val="0086230B"/>
    <w:rsid w:val="0087203A"/>
    <w:rsid w:val="008747C7"/>
    <w:rsid w:val="008A7152"/>
    <w:rsid w:val="008A7888"/>
    <w:rsid w:val="008B0967"/>
    <w:rsid w:val="008B49ED"/>
    <w:rsid w:val="008C1C64"/>
    <w:rsid w:val="008C54A3"/>
    <w:rsid w:val="008F6406"/>
    <w:rsid w:val="00905CEF"/>
    <w:rsid w:val="00926AFB"/>
    <w:rsid w:val="0094698C"/>
    <w:rsid w:val="00963657"/>
    <w:rsid w:val="00983DB6"/>
    <w:rsid w:val="009A11FD"/>
    <w:rsid w:val="009A7E00"/>
    <w:rsid w:val="009F7C6E"/>
    <w:rsid w:val="00A06A50"/>
    <w:rsid w:val="00A20A62"/>
    <w:rsid w:val="00A23792"/>
    <w:rsid w:val="00A42E41"/>
    <w:rsid w:val="00A565B2"/>
    <w:rsid w:val="00A577AB"/>
    <w:rsid w:val="00A91D66"/>
    <w:rsid w:val="00AA565F"/>
    <w:rsid w:val="00AC2FFC"/>
    <w:rsid w:val="00AC4822"/>
    <w:rsid w:val="00AD74D2"/>
    <w:rsid w:val="00AD7746"/>
    <w:rsid w:val="00AE4A8F"/>
    <w:rsid w:val="00B10C05"/>
    <w:rsid w:val="00B173FF"/>
    <w:rsid w:val="00B37FEF"/>
    <w:rsid w:val="00B418EB"/>
    <w:rsid w:val="00B42CFA"/>
    <w:rsid w:val="00B765E6"/>
    <w:rsid w:val="00BA424D"/>
    <w:rsid w:val="00BD43CD"/>
    <w:rsid w:val="00BD7A23"/>
    <w:rsid w:val="00BE56EF"/>
    <w:rsid w:val="00BE678E"/>
    <w:rsid w:val="00BF62AC"/>
    <w:rsid w:val="00C078AE"/>
    <w:rsid w:val="00C10999"/>
    <w:rsid w:val="00C1770D"/>
    <w:rsid w:val="00C2590A"/>
    <w:rsid w:val="00C27BFE"/>
    <w:rsid w:val="00C6097A"/>
    <w:rsid w:val="00C65E5E"/>
    <w:rsid w:val="00CA02D9"/>
    <w:rsid w:val="00CB4B89"/>
    <w:rsid w:val="00CC01DE"/>
    <w:rsid w:val="00CF023C"/>
    <w:rsid w:val="00CF73E8"/>
    <w:rsid w:val="00D111F7"/>
    <w:rsid w:val="00D22602"/>
    <w:rsid w:val="00D32BBA"/>
    <w:rsid w:val="00D40297"/>
    <w:rsid w:val="00D41AD7"/>
    <w:rsid w:val="00D465FF"/>
    <w:rsid w:val="00D829E1"/>
    <w:rsid w:val="00D96DAB"/>
    <w:rsid w:val="00DA4133"/>
    <w:rsid w:val="00DB279B"/>
    <w:rsid w:val="00DB3476"/>
    <w:rsid w:val="00DC489B"/>
    <w:rsid w:val="00DD22AD"/>
    <w:rsid w:val="00DD4437"/>
    <w:rsid w:val="00DE3202"/>
    <w:rsid w:val="00DE3B3D"/>
    <w:rsid w:val="00E16455"/>
    <w:rsid w:val="00E258E2"/>
    <w:rsid w:val="00E27D68"/>
    <w:rsid w:val="00E33713"/>
    <w:rsid w:val="00E422B6"/>
    <w:rsid w:val="00E571F6"/>
    <w:rsid w:val="00E57662"/>
    <w:rsid w:val="00EA0655"/>
    <w:rsid w:val="00EB2FDA"/>
    <w:rsid w:val="00EB6487"/>
    <w:rsid w:val="00EC1996"/>
    <w:rsid w:val="00ED099F"/>
    <w:rsid w:val="00EE1ACA"/>
    <w:rsid w:val="00F01B67"/>
    <w:rsid w:val="00F021E4"/>
    <w:rsid w:val="00F22956"/>
    <w:rsid w:val="00F30F7D"/>
    <w:rsid w:val="00F65D1C"/>
    <w:rsid w:val="00F77A80"/>
    <w:rsid w:val="00F84178"/>
    <w:rsid w:val="00F860C0"/>
    <w:rsid w:val="00FA1FFD"/>
    <w:rsid w:val="00FA391A"/>
    <w:rsid w:val="00FA4AEC"/>
    <w:rsid w:val="00FC7EFC"/>
    <w:rsid w:val="00FD17F2"/>
    <w:rsid w:val="00FE4748"/>
    <w:rsid w:val="00FE47FA"/>
    <w:rsid w:val="00FE6BAB"/>
    <w:rsid w:val="00FE76BB"/>
    <w:rsid w:val="011B5B12"/>
    <w:rsid w:val="0192000A"/>
    <w:rsid w:val="02E42F07"/>
    <w:rsid w:val="0449339F"/>
    <w:rsid w:val="057F1174"/>
    <w:rsid w:val="05B96E3B"/>
    <w:rsid w:val="06217D5E"/>
    <w:rsid w:val="07BB171E"/>
    <w:rsid w:val="07DE62F5"/>
    <w:rsid w:val="0B920B97"/>
    <w:rsid w:val="0C234FE9"/>
    <w:rsid w:val="0EAA0036"/>
    <w:rsid w:val="13C609E5"/>
    <w:rsid w:val="142E69F4"/>
    <w:rsid w:val="17C6774F"/>
    <w:rsid w:val="19571520"/>
    <w:rsid w:val="1A5F1B0D"/>
    <w:rsid w:val="1B0865C0"/>
    <w:rsid w:val="1B6F09C3"/>
    <w:rsid w:val="1EA12FFD"/>
    <w:rsid w:val="2178174C"/>
    <w:rsid w:val="218C544A"/>
    <w:rsid w:val="222D1D02"/>
    <w:rsid w:val="2552652C"/>
    <w:rsid w:val="263A16CD"/>
    <w:rsid w:val="267E281C"/>
    <w:rsid w:val="299D019A"/>
    <w:rsid w:val="2A15336E"/>
    <w:rsid w:val="2A761308"/>
    <w:rsid w:val="2B7E6777"/>
    <w:rsid w:val="2C172A03"/>
    <w:rsid w:val="2CB770FE"/>
    <w:rsid w:val="2DD306E4"/>
    <w:rsid w:val="324857F0"/>
    <w:rsid w:val="333D4510"/>
    <w:rsid w:val="33F43AAC"/>
    <w:rsid w:val="342B737C"/>
    <w:rsid w:val="34CA7304"/>
    <w:rsid w:val="34EF2C2C"/>
    <w:rsid w:val="35540C3D"/>
    <w:rsid w:val="36875BAC"/>
    <w:rsid w:val="36C66025"/>
    <w:rsid w:val="37B672AB"/>
    <w:rsid w:val="39F8561F"/>
    <w:rsid w:val="3ABC2F9F"/>
    <w:rsid w:val="3E083E0D"/>
    <w:rsid w:val="3E10140B"/>
    <w:rsid w:val="41747D66"/>
    <w:rsid w:val="44C93E78"/>
    <w:rsid w:val="4A134909"/>
    <w:rsid w:val="4AF4776C"/>
    <w:rsid w:val="4B2000F8"/>
    <w:rsid w:val="4B4A1045"/>
    <w:rsid w:val="4D506ABB"/>
    <w:rsid w:val="4E746026"/>
    <w:rsid w:val="51B40605"/>
    <w:rsid w:val="52686D9D"/>
    <w:rsid w:val="55F8187E"/>
    <w:rsid w:val="56506427"/>
    <w:rsid w:val="5AA861F6"/>
    <w:rsid w:val="5AE77C50"/>
    <w:rsid w:val="5F212917"/>
    <w:rsid w:val="5F8A2503"/>
    <w:rsid w:val="5F9D5330"/>
    <w:rsid w:val="600B4FCE"/>
    <w:rsid w:val="60AE7B04"/>
    <w:rsid w:val="60DE1B77"/>
    <w:rsid w:val="61124167"/>
    <w:rsid w:val="62C35B2B"/>
    <w:rsid w:val="65ED5EB3"/>
    <w:rsid w:val="66C11F13"/>
    <w:rsid w:val="670A6EF5"/>
    <w:rsid w:val="67A17616"/>
    <w:rsid w:val="68D777CC"/>
    <w:rsid w:val="6A121DFF"/>
    <w:rsid w:val="6AAF599B"/>
    <w:rsid w:val="6C4507FC"/>
    <w:rsid w:val="6CFC02BE"/>
    <w:rsid w:val="6FAB3A4D"/>
    <w:rsid w:val="70983F0F"/>
    <w:rsid w:val="76E72BE3"/>
    <w:rsid w:val="78B67411"/>
    <w:rsid w:val="7921115A"/>
    <w:rsid w:val="79783B79"/>
    <w:rsid w:val="7A514D2A"/>
    <w:rsid w:val="7AD2705D"/>
    <w:rsid w:val="7AD33C85"/>
    <w:rsid w:val="7C6B0F9F"/>
    <w:rsid w:val="7D566D00"/>
    <w:rsid w:val="7D656BFE"/>
    <w:rsid w:val="7DA102CA"/>
    <w:rsid w:val="7DD86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Plain Text"/>
    <w:basedOn w:val="1"/>
    <w:link w:val="16"/>
    <w:qFormat/>
    <w:uiPriority w:val="0"/>
    <w:rPr>
      <w:rFonts w:ascii="宋体" w:hAnsi="Courier New"/>
      <w:sz w:val="21"/>
      <w:szCs w:val="21"/>
    </w:r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0"/>
    <w:rPr>
      <w:sz w:val="18"/>
      <w:szCs w:val="18"/>
    </w:rPr>
  </w:style>
  <w:style w:type="character" w:customStyle="1" w:styleId="15">
    <w:name w:val="页脚 字符"/>
    <w:basedOn w:val="10"/>
    <w:link w:val="5"/>
    <w:qFormat/>
    <w:uiPriority w:val="99"/>
    <w:rPr>
      <w:sz w:val="18"/>
      <w:szCs w:val="18"/>
    </w:rPr>
  </w:style>
  <w:style w:type="character" w:customStyle="1" w:styleId="16">
    <w:name w:val="纯文本 字符"/>
    <w:basedOn w:val="10"/>
    <w:link w:val="3"/>
    <w:qFormat/>
    <w:uiPriority w:val="0"/>
    <w:rPr>
      <w:rFonts w:ascii="宋体" w:hAnsi="Courier New" w:eastAsia="宋体" w:cs="Times New Roman"/>
      <w:szCs w:val="21"/>
    </w:rPr>
  </w:style>
  <w:style w:type="paragraph" w:customStyle="1" w:styleId="17">
    <w:name w:val="列出段落1"/>
    <w:basedOn w:val="1"/>
    <w:qFormat/>
    <w:uiPriority w:val="0"/>
    <w:pPr>
      <w:spacing w:line="240" w:lineRule="auto"/>
      <w:ind w:firstLine="420" w:firstLineChars="200"/>
    </w:pPr>
    <w:rPr>
      <w:rFonts w:cs="Calibri"/>
      <w:sz w:val="21"/>
      <w:szCs w:val="21"/>
    </w:rPr>
  </w:style>
  <w:style w:type="character" w:customStyle="1" w:styleId="18">
    <w:name w:val="批注框文本 字符"/>
    <w:basedOn w:val="10"/>
    <w:link w:val="4"/>
    <w:semiHidden/>
    <w:qFormat/>
    <w:uiPriority w:val="99"/>
    <w:rPr>
      <w:rFonts w:ascii="Calibri" w:hAnsi="Calibri" w:eastAsia="宋体" w:cs="Times New Roman"/>
      <w:sz w:val="18"/>
      <w:szCs w:val="18"/>
    </w:rPr>
  </w:style>
  <w:style w:type="paragraph" w:customStyle="1" w:styleId="19">
    <w:name w:val="Revision"/>
    <w:hidden/>
    <w:semiHidden/>
    <w:qFormat/>
    <w:uiPriority w:val="99"/>
    <w:rPr>
      <w:rFonts w:ascii="Calibri" w:hAnsi="Calibri" w:eastAsia="宋体" w:cs="Times New Roman"/>
      <w:kern w:val="2"/>
      <w:sz w:val="24"/>
      <w:szCs w:val="22"/>
      <w:lang w:val="en-US" w:eastAsia="zh-CN" w:bidi="ar-SA"/>
    </w:rPr>
  </w:style>
  <w:style w:type="character" w:customStyle="1" w:styleId="20">
    <w:name w:val="批注文字 字符"/>
    <w:basedOn w:val="10"/>
    <w:link w:val="2"/>
    <w:qFormat/>
    <w:uiPriority w:val="99"/>
    <w:rPr>
      <w:rFonts w:ascii="Calibri" w:hAnsi="Calibri"/>
      <w:kern w:val="2"/>
      <w:sz w:val="24"/>
      <w:szCs w:val="22"/>
    </w:rPr>
  </w:style>
  <w:style w:type="character" w:customStyle="1" w:styleId="21">
    <w:name w:val="批注主题 字符"/>
    <w:basedOn w:val="20"/>
    <w:link w:val="7"/>
    <w:semiHidden/>
    <w:qFormat/>
    <w:uiPriority w:val="99"/>
    <w:rPr>
      <w:rFonts w:ascii="Calibri" w:hAnsi="Calibr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57C0-8BDA-408E-8524-F03B12F0A4EC}">
  <ds:schemaRefs/>
</ds:datastoreItem>
</file>

<file path=docProps/app.xml><?xml version="1.0" encoding="utf-8"?>
<Properties xmlns="http://schemas.openxmlformats.org/officeDocument/2006/extended-properties" xmlns:vt="http://schemas.openxmlformats.org/officeDocument/2006/docPropsVTypes">
  <Template>Normal</Template>
  <Company>qdfy</Company>
  <Pages>21</Pages>
  <Words>2449</Words>
  <Characters>13963</Characters>
  <Lines>116</Lines>
  <Paragraphs>32</Paragraphs>
  <TotalTime>3</TotalTime>
  <ScaleCrop>false</ScaleCrop>
  <LinksUpToDate>false</LinksUpToDate>
  <CharactersWithSpaces>16380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2018-06-05T08:13:00Z</dcterms:created>
  <dc:creator>HIS</dc:creator>
  <cp:lastModifiedBy>DCTC</cp:lastModifiedBy>
  <dcterms:modified xsi:type="dcterms:W3CDTF">2023-04-03T04:37:54Z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C4F066D9310046E6A7ADA3B11B1AB95D</vt:lpwstr>
  </property>
</Properties>
</file>